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A3" w:rsidRDefault="00DE00A3">
      <w:pPr>
        <w:widowControl w:val="0"/>
        <w:autoSpaceDE w:val="0"/>
        <w:autoSpaceDN w:val="0"/>
        <w:adjustRightInd w:val="0"/>
        <w:spacing w:line="240" w:lineRule="auto"/>
      </w:pPr>
    </w:p>
    <w:p w:rsidR="00FC39FB" w:rsidRDefault="00FC39FB" w:rsidP="00FC39FB">
      <w:pPr>
        <w:spacing w:line="240" w:lineRule="auto"/>
        <w:jc w:val="center"/>
        <w:rPr>
          <w:rFonts w:ascii="Times New Roman" w:hAnsi="Times New Roman" w:cs="Times New Roman"/>
          <w:b/>
          <w:bCs/>
          <w:sz w:val="28"/>
        </w:rPr>
      </w:pPr>
    </w:p>
    <w:p w:rsidR="00FC39FB" w:rsidRDefault="00FC39FB" w:rsidP="00FC39FB">
      <w:pPr>
        <w:spacing w:line="240" w:lineRule="auto"/>
        <w:jc w:val="center"/>
        <w:rPr>
          <w:rFonts w:ascii="Times New Roman" w:hAnsi="Times New Roman" w:cs="Times New Roman"/>
          <w:b/>
          <w:bCs/>
          <w:sz w:val="28"/>
        </w:rPr>
      </w:pPr>
    </w:p>
    <w:p w:rsidR="00FC39FB" w:rsidRDefault="00FC39FB" w:rsidP="00FC39FB">
      <w:pPr>
        <w:spacing w:line="240" w:lineRule="auto"/>
        <w:jc w:val="center"/>
        <w:rPr>
          <w:rFonts w:ascii="Times New Roman" w:hAnsi="Times New Roman" w:cs="Times New Roman"/>
          <w:b/>
          <w:bCs/>
          <w:sz w:val="28"/>
        </w:rPr>
      </w:pPr>
    </w:p>
    <w:p w:rsidR="00AE1FCC" w:rsidRDefault="00AE1FCC" w:rsidP="00FC39FB">
      <w:pPr>
        <w:spacing w:line="240" w:lineRule="auto"/>
        <w:jc w:val="center"/>
        <w:rPr>
          <w:rFonts w:ascii="Times New Roman" w:hAnsi="Times New Roman" w:cs="Times New Roman"/>
          <w:b/>
          <w:bCs/>
          <w:sz w:val="28"/>
        </w:rPr>
      </w:pPr>
    </w:p>
    <w:p w:rsidR="00AE1FCC" w:rsidRDefault="00AE1FCC" w:rsidP="00FC39FB">
      <w:pPr>
        <w:spacing w:line="240" w:lineRule="auto"/>
        <w:jc w:val="center"/>
        <w:rPr>
          <w:rFonts w:ascii="Times New Roman" w:hAnsi="Times New Roman" w:cs="Times New Roman"/>
          <w:b/>
          <w:bCs/>
          <w:sz w:val="28"/>
        </w:rPr>
      </w:pPr>
    </w:p>
    <w:p w:rsidR="00FC39FB" w:rsidRDefault="00FC39FB" w:rsidP="00FC39FB">
      <w:pPr>
        <w:spacing w:line="240" w:lineRule="auto"/>
        <w:jc w:val="center"/>
        <w:rPr>
          <w:rFonts w:ascii="Times New Roman" w:hAnsi="Times New Roman" w:cs="Times New Roman"/>
          <w:b/>
          <w:bCs/>
          <w:sz w:val="28"/>
        </w:rPr>
      </w:pPr>
    </w:p>
    <w:p w:rsidR="00FC39FB" w:rsidRDefault="00FC39FB" w:rsidP="00FC39FB">
      <w:pPr>
        <w:spacing w:line="240" w:lineRule="auto"/>
        <w:jc w:val="center"/>
        <w:rPr>
          <w:rFonts w:ascii="Times New Roman" w:hAnsi="Times New Roman" w:cs="Times New Roman"/>
          <w:b/>
          <w:bCs/>
          <w:sz w:val="28"/>
        </w:rPr>
      </w:pPr>
    </w:p>
    <w:p w:rsidR="00AE1FCC" w:rsidRDefault="00AE1FCC" w:rsidP="00FC39FB">
      <w:pPr>
        <w:spacing w:line="240" w:lineRule="auto"/>
        <w:jc w:val="center"/>
        <w:rPr>
          <w:rFonts w:ascii="Times New Roman" w:hAnsi="Times New Roman" w:cs="Times New Roman"/>
          <w:b/>
          <w:bCs/>
          <w:sz w:val="28"/>
        </w:rPr>
      </w:pPr>
    </w:p>
    <w:p w:rsidR="00AE1FCC" w:rsidRDefault="00AE1FCC" w:rsidP="00FC39FB">
      <w:pPr>
        <w:spacing w:line="240" w:lineRule="auto"/>
        <w:jc w:val="center"/>
        <w:rPr>
          <w:rFonts w:ascii="Times New Roman" w:hAnsi="Times New Roman" w:cs="Times New Roman"/>
          <w:b/>
          <w:bCs/>
          <w:sz w:val="28"/>
        </w:rPr>
      </w:pPr>
    </w:p>
    <w:p w:rsidR="00AE1FCC" w:rsidRDefault="00AE1FCC" w:rsidP="00FC39FB">
      <w:pPr>
        <w:spacing w:line="240" w:lineRule="auto"/>
        <w:jc w:val="center"/>
        <w:rPr>
          <w:rFonts w:ascii="Times New Roman" w:hAnsi="Times New Roman" w:cs="Times New Roman"/>
          <w:b/>
          <w:bCs/>
          <w:sz w:val="28"/>
        </w:rPr>
      </w:pPr>
    </w:p>
    <w:p w:rsidR="00AE1FCC" w:rsidRDefault="00AE1FCC" w:rsidP="00FC39FB">
      <w:pPr>
        <w:spacing w:line="240" w:lineRule="auto"/>
        <w:jc w:val="center"/>
        <w:rPr>
          <w:rFonts w:ascii="Times New Roman" w:hAnsi="Times New Roman" w:cs="Times New Roman"/>
          <w:b/>
          <w:bCs/>
          <w:sz w:val="28"/>
        </w:rPr>
      </w:pPr>
    </w:p>
    <w:p w:rsidR="00FC39FB" w:rsidRDefault="00FC39FB" w:rsidP="00FC39FB">
      <w:pPr>
        <w:spacing w:line="240" w:lineRule="auto"/>
        <w:jc w:val="center"/>
        <w:rPr>
          <w:rFonts w:ascii="Times New Roman" w:hAnsi="Times New Roman" w:cs="Times New Roman"/>
          <w:b/>
          <w:bCs/>
          <w:sz w:val="28"/>
        </w:rPr>
      </w:pPr>
    </w:p>
    <w:p w:rsidR="00487960" w:rsidRDefault="00FC39FB" w:rsidP="00FC39FB">
      <w:pPr>
        <w:spacing w:line="240" w:lineRule="auto"/>
        <w:jc w:val="center"/>
        <w:rPr>
          <w:rFonts w:ascii="Times New Roman" w:hAnsi="Times New Roman" w:cs="Times New Roman"/>
          <w:b/>
          <w:bCs/>
          <w:sz w:val="28"/>
        </w:rPr>
      </w:pPr>
      <w:r w:rsidRPr="00FC39FB">
        <w:rPr>
          <w:rFonts w:ascii="Times New Roman" w:hAnsi="Times New Roman" w:cs="Times New Roman"/>
          <w:b/>
          <w:bCs/>
          <w:sz w:val="28"/>
        </w:rPr>
        <w:t>Tradeoffs of Automation in Monitoring</w:t>
      </w:r>
      <w:proofErr w:type="gramStart"/>
      <w:r w:rsidRPr="00FC39FB">
        <w:rPr>
          <w:rFonts w:ascii="Times New Roman" w:hAnsi="Times New Roman" w:cs="Times New Roman"/>
          <w:b/>
          <w:bCs/>
          <w:sz w:val="28"/>
        </w:rPr>
        <w:t>:</w:t>
      </w:r>
      <w:proofErr w:type="gramEnd"/>
      <w:r w:rsidRPr="00FC39FB">
        <w:rPr>
          <w:rFonts w:ascii="Times New Roman" w:hAnsi="Times New Roman" w:cs="Times New Roman"/>
          <w:sz w:val="28"/>
        </w:rPr>
        <w:br/>
      </w:r>
      <w:r w:rsidRPr="00FC39FB">
        <w:rPr>
          <w:rFonts w:ascii="Times New Roman" w:hAnsi="Times New Roman" w:cs="Times New Roman"/>
          <w:b/>
          <w:bCs/>
          <w:sz w:val="28"/>
        </w:rPr>
        <w:t>A Comparison of Anuran Acoustic</w:t>
      </w:r>
      <w:r w:rsidRPr="00FC39FB">
        <w:rPr>
          <w:rFonts w:ascii="Times New Roman" w:hAnsi="Times New Roman" w:cs="Times New Roman"/>
          <w:b/>
          <w:bCs/>
          <w:sz w:val="28"/>
        </w:rPr>
        <w:br/>
        <w:t>Monitoring Methods</w:t>
      </w:r>
    </w:p>
    <w:p w:rsidR="00AE1FCC" w:rsidRDefault="00AE1FCC" w:rsidP="00FC39FB">
      <w:pPr>
        <w:jc w:val="center"/>
        <w:rPr>
          <w:rFonts w:ascii="Times New Roman" w:hAnsi="Times New Roman" w:cs="Times New Roman"/>
          <w:b/>
          <w:bCs/>
          <w:sz w:val="28"/>
        </w:rPr>
      </w:pPr>
    </w:p>
    <w:p w:rsidR="00AE1FCC" w:rsidRDefault="00AE1FCC" w:rsidP="00FC39FB">
      <w:pPr>
        <w:jc w:val="center"/>
        <w:rPr>
          <w:rFonts w:ascii="Times New Roman" w:hAnsi="Times New Roman" w:cs="Times New Roman"/>
          <w:b/>
          <w:bCs/>
          <w:sz w:val="28"/>
        </w:rPr>
      </w:pPr>
    </w:p>
    <w:p w:rsidR="00AE1FCC" w:rsidRDefault="00AE1FCC" w:rsidP="00FC39FB">
      <w:pPr>
        <w:jc w:val="center"/>
        <w:rPr>
          <w:rFonts w:ascii="Times New Roman" w:hAnsi="Times New Roman" w:cs="Times New Roman"/>
          <w:sz w:val="24"/>
          <w:szCs w:val="24"/>
        </w:rPr>
      </w:pPr>
    </w:p>
    <w:p w:rsidR="00AE1FCC" w:rsidRDefault="00AE1FCC" w:rsidP="00FC39FB">
      <w:pPr>
        <w:jc w:val="center"/>
        <w:rPr>
          <w:rFonts w:ascii="Times New Roman" w:hAnsi="Times New Roman" w:cs="Times New Roman"/>
          <w:sz w:val="24"/>
          <w:szCs w:val="24"/>
        </w:rPr>
      </w:pPr>
    </w:p>
    <w:p w:rsidR="00FC39FB" w:rsidRDefault="00FC39FB" w:rsidP="00FC39FB">
      <w:pPr>
        <w:rPr>
          <w:rFonts w:ascii="Times New Roman" w:hAnsi="Times New Roman" w:cs="Times New Roman"/>
          <w:sz w:val="24"/>
          <w:szCs w:val="24"/>
        </w:rPr>
      </w:pPr>
    </w:p>
    <w:p w:rsidR="00FC39FB" w:rsidRDefault="00FC39FB" w:rsidP="00FC39FB">
      <w:pPr>
        <w:jc w:val="center"/>
        <w:rPr>
          <w:rFonts w:ascii="Times New Roman" w:hAnsi="Times New Roman" w:cs="Times New Roman"/>
          <w:sz w:val="24"/>
          <w:szCs w:val="24"/>
        </w:rPr>
      </w:pPr>
    </w:p>
    <w:p w:rsidR="00FC39FB" w:rsidRDefault="00FC39FB" w:rsidP="00AE1FC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Corinne L. </w:t>
      </w:r>
      <w:proofErr w:type="spellStart"/>
      <w:r>
        <w:rPr>
          <w:rFonts w:ascii="Times New Roman" w:hAnsi="Times New Roman" w:cs="Times New Roman"/>
          <w:sz w:val="24"/>
          <w:szCs w:val="24"/>
        </w:rPr>
        <w:t>Brauer</w:t>
      </w:r>
      <w:proofErr w:type="spellEnd"/>
    </w:p>
    <w:p w:rsidR="00FC39FB" w:rsidRDefault="00FC39FB" w:rsidP="00AE1FC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Wildlife Biology,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Candidate</w:t>
      </w:r>
    </w:p>
    <w:p w:rsidR="00AE1FCC" w:rsidRDefault="00AE1FCC" w:rsidP="00AE1FCC">
      <w:pPr>
        <w:spacing w:line="360" w:lineRule="auto"/>
        <w:jc w:val="center"/>
        <w:rPr>
          <w:rFonts w:ascii="Times New Roman" w:hAnsi="Times New Roman" w:cs="Times New Roman"/>
          <w:sz w:val="24"/>
          <w:szCs w:val="24"/>
        </w:rPr>
      </w:pPr>
      <w:r>
        <w:rPr>
          <w:rFonts w:ascii="Times New Roman" w:hAnsi="Times New Roman" w:cs="Times New Roman"/>
          <w:sz w:val="24"/>
          <w:szCs w:val="24"/>
        </w:rPr>
        <w:t>Vermont Cooperative Fish and Wildlife Research Unit</w:t>
      </w:r>
    </w:p>
    <w:p w:rsidR="00FC39FB" w:rsidRDefault="00FC39FB" w:rsidP="00AE1FCC">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University of Vermont</w:t>
      </w:r>
    </w:p>
    <w:p w:rsidR="00FC39FB" w:rsidRDefault="00FC39FB" w:rsidP="00AE1FCC">
      <w:pPr>
        <w:spacing w:line="360" w:lineRule="auto"/>
        <w:jc w:val="center"/>
        <w:rPr>
          <w:rFonts w:ascii="Times New Roman" w:hAnsi="Times New Roman" w:cs="Times New Roman"/>
          <w:sz w:val="24"/>
          <w:szCs w:val="24"/>
        </w:rPr>
      </w:pPr>
    </w:p>
    <w:p w:rsidR="00FC39FB" w:rsidRDefault="00FC39FB" w:rsidP="00AE1FCC">
      <w:pPr>
        <w:rPr>
          <w:rFonts w:ascii="Times New Roman" w:hAnsi="Times New Roman" w:cs="Times New Roman"/>
          <w:sz w:val="24"/>
          <w:szCs w:val="24"/>
        </w:rPr>
      </w:pPr>
    </w:p>
    <w:p w:rsidR="00AE1FCC" w:rsidRDefault="00AE1FCC" w:rsidP="00AE1FCC">
      <w:pPr>
        <w:rPr>
          <w:rFonts w:ascii="Times New Roman" w:hAnsi="Times New Roman" w:cs="Times New Roman"/>
          <w:sz w:val="24"/>
          <w:szCs w:val="24"/>
        </w:rPr>
      </w:pPr>
    </w:p>
    <w:p w:rsidR="00FC39FB" w:rsidRPr="00AE1FCC" w:rsidRDefault="00FC39FB" w:rsidP="00FC39FB">
      <w:pPr>
        <w:jc w:val="center"/>
        <w:rPr>
          <w:rFonts w:ascii="Times New Roman" w:hAnsi="Times New Roman" w:cs="Times New Roman"/>
          <w:b/>
          <w:sz w:val="24"/>
          <w:szCs w:val="24"/>
        </w:rPr>
      </w:pPr>
      <w:r w:rsidRPr="00AE1FCC">
        <w:rPr>
          <w:rFonts w:ascii="Times New Roman" w:hAnsi="Times New Roman" w:cs="Times New Roman"/>
          <w:b/>
          <w:sz w:val="24"/>
          <w:szCs w:val="24"/>
        </w:rPr>
        <w:t>DRAFT</w:t>
      </w:r>
    </w:p>
    <w:p w:rsidR="00EA78E8" w:rsidRDefault="00EA78E8" w:rsidP="00F1542D">
      <w:pPr>
        <w:spacing w:line="240" w:lineRule="auto"/>
        <w:rPr>
          <w:rFonts w:ascii="Times New Roman" w:hAnsi="Times New Roman" w:cs="Times New Roman"/>
          <w:sz w:val="28"/>
        </w:rPr>
      </w:pPr>
    </w:p>
    <w:p w:rsidR="00F1542D" w:rsidRDefault="00F1542D" w:rsidP="008E3851">
      <w:pPr>
        <w:rPr>
          <w:rFonts w:ascii="Times New Roman" w:hAnsi="Times New Roman" w:cs="Times New Roman"/>
          <w:sz w:val="24"/>
          <w:szCs w:val="24"/>
        </w:rPr>
      </w:pPr>
      <w:r>
        <w:rPr>
          <w:rFonts w:ascii="Times New Roman" w:hAnsi="Times New Roman" w:cs="Times New Roman"/>
          <w:sz w:val="24"/>
          <w:szCs w:val="24"/>
        </w:rPr>
        <w:lastRenderedPageBreak/>
        <w:t xml:space="preserve">Successful monitoring of wildlife, and in particular threatened groups of species like </w:t>
      </w:r>
      <w:r w:rsidR="009C4B36">
        <w:rPr>
          <w:rFonts w:ascii="Times New Roman" w:hAnsi="Times New Roman" w:cs="Times New Roman"/>
          <w:sz w:val="24"/>
          <w:szCs w:val="24"/>
        </w:rPr>
        <w:t xml:space="preserve">those in the order </w:t>
      </w:r>
      <w:proofErr w:type="spellStart"/>
      <w:r w:rsidR="009C4B36">
        <w:rPr>
          <w:rFonts w:ascii="Times New Roman" w:hAnsi="Times New Roman" w:cs="Times New Roman"/>
          <w:sz w:val="24"/>
          <w:szCs w:val="24"/>
        </w:rPr>
        <w:t>Anura</w:t>
      </w:r>
      <w:proofErr w:type="spellEnd"/>
      <w:r w:rsidR="009C4B36">
        <w:rPr>
          <w:rFonts w:ascii="Times New Roman" w:hAnsi="Times New Roman" w:cs="Times New Roman"/>
          <w:sz w:val="24"/>
          <w:szCs w:val="24"/>
        </w:rPr>
        <w:t xml:space="preserve"> (the frogs and toads)</w:t>
      </w:r>
      <w:r>
        <w:rPr>
          <w:rFonts w:ascii="Times New Roman" w:hAnsi="Times New Roman" w:cs="Times New Roman"/>
          <w:sz w:val="24"/>
          <w:szCs w:val="24"/>
        </w:rPr>
        <w:t xml:space="preserve">, is an increasingly important activity for detecting and predicting fluctuations in populations.  </w:t>
      </w:r>
      <w:proofErr w:type="spellStart"/>
      <w:r>
        <w:rPr>
          <w:rFonts w:ascii="Times New Roman" w:hAnsi="Times New Roman" w:cs="Times New Roman"/>
          <w:sz w:val="24"/>
          <w:szCs w:val="24"/>
        </w:rPr>
        <w:t>Yoccoz</w:t>
      </w:r>
      <w:proofErr w:type="spellEnd"/>
      <w:r>
        <w:rPr>
          <w:rFonts w:ascii="Times New Roman" w:hAnsi="Times New Roman" w:cs="Times New Roman"/>
          <w:sz w:val="24"/>
          <w:szCs w:val="24"/>
        </w:rPr>
        <w:t xml:space="preserve"> et al. (2001) defined monitoring as the process of determining the state of a system and measuring changes in that system over time.  The purpose of monitoring wildlife populations is to keep track of changes in the populations of species over time, most commonly in order to better understand population dynamics or to assess the effects of management practice</w:t>
      </w:r>
      <w:r w:rsidR="00177B12">
        <w:rPr>
          <w:rFonts w:ascii="Times New Roman" w:hAnsi="Times New Roman" w:cs="Times New Roman"/>
          <w:sz w:val="24"/>
          <w:szCs w:val="24"/>
        </w:rPr>
        <w:t xml:space="preserve">s </w:t>
      </w:r>
      <w:r w:rsidR="00035354">
        <w:rPr>
          <w:rFonts w:ascii="Times New Roman" w:hAnsi="Times New Roman" w:cs="Times New Roman"/>
          <w:sz w:val="24"/>
          <w:szCs w:val="24"/>
        </w:rPr>
        <w:fldChar w:fldCharType="begin"/>
      </w:r>
      <w:r w:rsidR="00177B12">
        <w:rPr>
          <w:rFonts w:ascii="Times New Roman" w:hAnsi="Times New Roman" w:cs="Times New Roman"/>
          <w:sz w:val="24"/>
          <w:szCs w:val="24"/>
        </w:rPr>
        <w:instrText xml:space="preserve"> ADDIN ZOTERO_ITEM CSL_CITATION {"citationID":"useli7pjd","properties":{"formattedCitation":"(Yoccoz, Nichols, &amp; Boulinier, n.d.)","plainCitation":"(Yoccoz, Nichols, &amp; Boulinier, n.d.)"},"citationItems":[{"id":213,"uris":["http://zotero.org/users/784760/items/DXE428I6"],"uri":["http://zotero.org/users/784760/items/DXE428I6"],"itemData":{"id":213,"type":"article-journal","title":"Monitoring of biological diversity in space and time","URL":"file:///C:\\I, Librarian\\library\\00091.pdf","author":[{"family":"Yoccoz","given":"NG"},{"family":"Nichols","given":"JD"},{"family":"Boulinier","given":"T"}]}}],"schema":"https://github.com/citation-style-language/schema/raw/master/csl-citation.json"} </w:instrText>
      </w:r>
      <w:r w:rsidR="00035354">
        <w:rPr>
          <w:rFonts w:ascii="Times New Roman" w:hAnsi="Times New Roman" w:cs="Times New Roman"/>
          <w:sz w:val="24"/>
          <w:szCs w:val="24"/>
        </w:rPr>
        <w:fldChar w:fldCharType="separate"/>
      </w:r>
      <w:r w:rsidR="00177B12" w:rsidRPr="00177B12">
        <w:rPr>
          <w:rFonts w:ascii="Times New Roman" w:hAnsi="Times New Roman" w:cs="Times New Roman"/>
          <w:sz w:val="24"/>
        </w:rPr>
        <w:t xml:space="preserve">(Yoccoz, Nichols, &amp; Boulinier, </w:t>
      </w:r>
      <w:r w:rsidR="00177B12">
        <w:rPr>
          <w:rFonts w:ascii="Times New Roman" w:hAnsi="Times New Roman" w:cs="Times New Roman"/>
          <w:sz w:val="24"/>
        </w:rPr>
        <w:t>2001</w:t>
      </w:r>
      <w:r w:rsidR="00177B12" w:rsidRPr="00177B12">
        <w:rPr>
          <w:rFonts w:ascii="Times New Roman" w:hAnsi="Times New Roman" w:cs="Times New Roman"/>
          <w:sz w:val="24"/>
        </w:rPr>
        <w:t>)</w:t>
      </w:r>
      <w:r w:rsidR="00035354">
        <w:rPr>
          <w:rFonts w:ascii="Times New Roman" w:hAnsi="Times New Roman" w:cs="Times New Roman"/>
          <w:sz w:val="24"/>
          <w:szCs w:val="24"/>
        </w:rPr>
        <w:fldChar w:fldCharType="end"/>
      </w:r>
      <w:r w:rsidR="00177B12">
        <w:rPr>
          <w:rFonts w:ascii="Times New Roman" w:hAnsi="Times New Roman" w:cs="Times New Roman"/>
          <w:sz w:val="24"/>
          <w:szCs w:val="24"/>
        </w:rPr>
        <w:t>.</w:t>
      </w:r>
      <w:r>
        <w:rPr>
          <w:rFonts w:ascii="Times New Roman" w:hAnsi="Times New Roman" w:cs="Times New Roman"/>
          <w:sz w:val="24"/>
          <w:szCs w:val="24"/>
        </w:rPr>
        <w:t xml:space="preserve"> </w:t>
      </w:r>
    </w:p>
    <w:p w:rsidR="00F1542D" w:rsidRDefault="00F90C6A" w:rsidP="008E3851">
      <w:pPr>
        <w:ind w:firstLine="720"/>
        <w:rPr>
          <w:rFonts w:ascii="Times New Roman" w:hAnsi="Times New Roman" w:cs="Times New Roman"/>
          <w:sz w:val="24"/>
          <w:szCs w:val="24"/>
        </w:rPr>
      </w:pPr>
      <w:r>
        <w:rPr>
          <w:rFonts w:ascii="Times New Roman" w:hAnsi="Times New Roman" w:cs="Times New Roman"/>
          <w:sz w:val="24"/>
          <w:szCs w:val="24"/>
        </w:rPr>
        <w:t xml:space="preserve">Monitoring activities have </w:t>
      </w:r>
      <w:r w:rsidR="009C4B36">
        <w:rPr>
          <w:rFonts w:ascii="Times New Roman" w:hAnsi="Times New Roman" w:cs="Times New Roman"/>
          <w:sz w:val="24"/>
          <w:szCs w:val="24"/>
        </w:rPr>
        <w:t>been increasing</w:t>
      </w:r>
      <w:r w:rsidR="008E3851">
        <w:rPr>
          <w:rFonts w:ascii="Times New Roman" w:hAnsi="Times New Roman" w:cs="Times New Roman"/>
          <w:sz w:val="24"/>
          <w:szCs w:val="24"/>
        </w:rPr>
        <w:t xml:space="preserve"> quickly</w:t>
      </w:r>
      <w:r>
        <w:rPr>
          <w:rFonts w:ascii="Times New Roman" w:hAnsi="Times New Roman" w:cs="Times New Roman"/>
          <w:sz w:val="24"/>
          <w:szCs w:val="24"/>
        </w:rPr>
        <w:t xml:space="preserve"> over the last few years, but with them have come </w:t>
      </w:r>
      <w:r w:rsidR="009C4B36">
        <w:rPr>
          <w:rFonts w:ascii="Times New Roman" w:hAnsi="Times New Roman" w:cs="Times New Roman"/>
          <w:sz w:val="24"/>
          <w:szCs w:val="24"/>
        </w:rPr>
        <w:t>growing</w:t>
      </w:r>
      <w:r>
        <w:rPr>
          <w:rFonts w:ascii="Times New Roman" w:hAnsi="Times New Roman" w:cs="Times New Roman"/>
          <w:sz w:val="24"/>
          <w:szCs w:val="24"/>
        </w:rPr>
        <w:t xml:space="preserve"> concerns about the quality and effectiveness of these programs</w:t>
      </w:r>
      <w:r w:rsidR="006A5A13">
        <w:rPr>
          <w:rFonts w:ascii="Times New Roman" w:hAnsi="Times New Roman" w:cs="Times New Roman"/>
          <w:sz w:val="24"/>
          <w:szCs w:val="24"/>
        </w:rPr>
        <w:t xml:space="preserve"> </w:t>
      </w:r>
      <w:r w:rsidR="00035354">
        <w:rPr>
          <w:rFonts w:ascii="Times New Roman" w:hAnsi="Times New Roman" w:cs="Times New Roman"/>
          <w:sz w:val="24"/>
          <w:szCs w:val="24"/>
        </w:rPr>
        <w:fldChar w:fldCharType="begin"/>
      </w:r>
      <w:r w:rsidR="006A5A13">
        <w:rPr>
          <w:rFonts w:ascii="Times New Roman" w:hAnsi="Times New Roman" w:cs="Times New Roman"/>
          <w:sz w:val="24"/>
          <w:szCs w:val="24"/>
        </w:rPr>
        <w:instrText xml:space="preserve"> ADDIN ZOTERO_ITEM CSL_CITATION {"citationID":"1rninn0esb","properties":{"formattedCitation":"(McDonald-Madden et al., 2010; Sauer &amp; Knutson, 2008; Yoccoz et al., n.d.)","plainCitation":"(McDonald-Madden et al., 2010; Sauer &amp; Knutson, 2008; Yoccoz et al., n.d.)"},"citationItems":[{"id":666,"uris":["http://zotero.org/users/784760/items/F4K5MMTV"],"uri":["http://zotero.org/users/784760/items/F4K5MMTV"],"itemData":{"id":666,"type":"article-journal","title":"Monitoring does not always count","container-title":"Trends in Ecology &amp; Evolution","page":"547-550","volume":"25","issue":"10","abstract":"The gross under-resourcing of conservation endeavours has placed an increasing emphasis on spending accountability. Increased accountability has led to monitoring forming a central element of conservation programs. Although there is little doubt that information obtained from monitoring can improve management of biodiversity, the cost (in time and/or money) of gaining this knowledge is rarely considered when making decisions about allocation of resources to monitoring. We present a simple framework allowing managers and policy advisors to make decisions about when to invest in monitoring to improve management.","DOI":"10.1016/j.tree.2010.07.002","author":[{"family":"McDonald-Madden","given":"Eve"},{"family":"Baxter","given":"Peter W.J."},{"family":"Fuller","given":"Richard A."},{"family":"Martin","given":"Tara G."},{"family":"Game","given":"Edward T."},{"family":"Montambault","given":"Jensen"},{"family":"Possingham","given":"Hugh P."}],"issued":{"date-parts":[["2010",10]]},"accessed":{"date-parts":[[2011,11,12]]}}},{"id":672,"uris":["http://zotero.org/users/784760/items/HX46ZFG3"],"uri":["http://zotero.org/users/784760/items/HX46ZFG3"],"itemData":{"id":672,"type":"article-journal","title":"Objectives and Metrics for Wildlife Monitoring","container-title":"The Journal of Wildlife Management","page":"1663-1664","volume":"72","issue":"8","abstract":"Abstract: Monitoring surveys allow managers to document system status and provide the quantitative basis for management decision-making, and large amounts of effort and funding are devoted to monitoring. Still, monitoring surveys often fall short of providing required information; inadequacies exist in survey designs, analyses procedures, or in the ability to integrate the information into an appropriate evaluation of management actions. We describe current uses of monitoring data, provide our perspective on the value and limitations of current approaches to monitoring, and set the stage for 3 papers that discuss current goals and implementation of monitoring programs. These papers were derived from presentations at a symposium at The Wildlife Society's 13th Annual Conference in Anchorage, Alaska, USA.","DOI":"10.2193/2008-278","language":"en","author":[{"family":"Sauer","given":"John R"},{"family":"Knutson","given":"Melinda G"}],"issued":{"date-parts":[[2008,11,1]]},"accessed":{"date-parts":[[2011,11,12]]}}},{"id":213,"uris":["http://zotero.org/users/784760/items/DXE428I6"],"uri":["http://zotero.org/users/784760/items/DXE428I6"],"itemData":{"id":213,"type":"article-journal","title":"Monitoring of biological diversity in space and time","URL":"file:///C:\\I, Librarian\\library\\00091.pdf","author":[{"family":"Yoccoz","given":"NG"},{"family":"Nichols","given":"JD"},{"family":"Boulinier","given":"T"}]}}],"schema":"https://github.com/citation-style-language/schema/raw/master/csl-citation.json"} </w:instrText>
      </w:r>
      <w:r w:rsidR="00035354">
        <w:rPr>
          <w:rFonts w:ascii="Times New Roman" w:hAnsi="Times New Roman" w:cs="Times New Roman"/>
          <w:sz w:val="24"/>
          <w:szCs w:val="24"/>
        </w:rPr>
        <w:fldChar w:fldCharType="separate"/>
      </w:r>
      <w:r w:rsidR="006A5A13" w:rsidRPr="006A5A13">
        <w:rPr>
          <w:rFonts w:ascii="Times New Roman" w:hAnsi="Times New Roman" w:cs="Times New Roman"/>
          <w:sz w:val="24"/>
        </w:rPr>
        <w:t>(McDonald-Madden et al., 2010; Sauer &amp; Kn</w:t>
      </w:r>
      <w:r w:rsidR="006A5A13">
        <w:rPr>
          <w:rFonts w:ascii="Times New Roman" w:hAnsi="Times New Roman" w:cs="Times New Roman"/>
          <w:sz w:val="24"/>
        </w:rPr>
        <w:t>utson, 2008; Yoccoz et al., 2001</w:t>
      </w:r>
      <w:r w:rsidR="006A5A13" w:rsidRPr="006A5A13">
        <w:rPr>
          <w:rFonts w:ascii="Times New Roman" w:hAnsi="Times New Roman" w:cs="Times New Roman"/>
          <w:sz w:val="24"/>
        </w:rPr>
        <w:t>)</w:t>
      </w:r>
      <w:r w:rsidR="0003535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1542D">
        <w:rPr>
          <w:rFonts w:ascii="Times New Roman" w:hAnsi="Times New Roman" w:cs="Times New Roman"/>
          <w:sz w:val="24"/>
          <w:szCs w:val="24"/>
        </w:rPr>
        <w:t>Creating an effective monitoring program is a difficult</w:t>
      </w:r>
      <w:r w:rsidR="006A5A13">
        <w:rPr>
          <w:rFonts w:ascii="Times New Roman" w:hAnsi="Times New Roman" w:cs="Times New Roman"/>
          <w:sz w:val="24"/>
          <w:szCs w:val="24"/>
        </w:rPr>
        <w:t xml:space="preserve"> task which necessitates an unde</w:t>
      </w:r>
      <w:r w:rsidR="00F1542D">
        <w:rPr>
          <w:rFonts w:ascii="Times New Roman" w:hAnsi="Times New Roman" w:cs="Times New Roman"/>
          <w:sz w:val="24"/>
          <w:szCs w:val="24"/>
        </w:rPr>
        <w:t>rstanding of both the complexitie</w:t>
      </w:r>
      <w:r w:rsidR="005373DB">
        <w:rPr>
          <w:rFonts w:ascii="Times New Roman" w:hAnsi="Times New Roman" w:cs="Times New Roman"/>
          <w:sz w:val="24"/>
          <w:szCs w:val="24"/>
        </w:rPr>
        <w:t xml:space="preserve">s of the system being monitored as well as </w:t>
      </w:r>
      <w:r w:rsidR="00F1542D">
        <w:rPr>
          <w:rFonts w:ascii="Times New Roman" w:hAnsi="Times New Roman" w:cs="Times New Roman"/>
          <w:sz w:val="24"/>
          <w:szCs w:val="24"/>
        </w:rPr>
        <w:t>the often conflicting objectives of the program itself.</w:t>
      </w:r>
      <w:r w:rsidR="005373DB">
        <w:rPr>
          <w:rFonts w:ascii="Times New Roman" w:hAnsi="Times New Roman" w:cs="Times New Roman"/>
          <w:sz w:val="24"/>
          <w:szCs w:val="24"/>
        </w:rPr>
        <w:t xml:space="preserve">  Critics agree that monitoring </w:t>
      </w:r>
      <w:r w:rsidR="009C4B36">
        <w:rPr>
          <w:rFonts w:ascii="Times New Roman" w:hAnsi="Times New Roman" w:cs="Times New Roman"/>
          <w:sz w:val="24"/>
          <w:szCs w:val="24"/>
        </w:rPr>
        <w:t>initiatives</w:t>
      </w:r>
      <w:r w:rsidR="005373DB">
        <w:rPr>
          <w:rFonts w:ascii="Times New Roman" w:hAnsi="Times New Roman" w:cs="Times New Roman"/>
          <w:sz w:val="24"/>
          <w:szCs w:val="24"/>
        </w:rPr>
        <w:t xml:space="preserve"> must have well defined objectives and a consideration of the cost and benefits </w:t>
      </w:r>
      <w:r w:rsidR="009C4B36">
        <w:rPr>
          <w:rFonts w:ascii="Times New Roman" w:hAnsi="Times New Roman" w:cs="Times New Roman"/>
          <w:sz w:val="24"/>
          <w:szCs w:val="24"/>
        </w:rPr>
        <w:t>when designing the program, but that this is not always done and the result is a decreased ability to put the data collected to good use</w:t>
      </w:r>
      <w:r w:rsidR="005373DB">
        <w:rPr>
          <w:rFonts w:ascii="Times New Roman" w:hAnsi="Times New Roman" w:cs="Times New Roman"/>
          <w:sz w:val="24"/>
          <w:szCs w:val="24"/>
        </w:rPr>
        <w:t xml:space="preserve"> </w:t>
      </w:r>
      <w:r w:rsidR="00035354">
        <w:rPr>
          <w:rFonts w:ascii="Times New Roman" w:hAnsi="Times New Roman" w:cs="Times New Roman"/>
          <w:sz w:val="24"/>
          <w:szCs w:val="24"/>
        </w:rPr>
        <w:fldChar w:fldCharType="begin"/>
      </w:r>
      <w:r w:rsidR="005373DB">
        <w:rPr>
          <w:rFonts w:ascii="Times New Roman" w:hAnsi="Times New Roman" w:cs="Times New Roman"/>
          <w:sz w:val="24"/>
          <w:szCs w:val="24"/>
        </w:rPr>
        <w:instrText xml:space="preserve"> ADDIN ZOTERO_ITEM CSL_CITATION {"citationID":"1j52mqqs32","properties":{"formattedCitation":"(McDonald-Madden et al., 2010; Sauer &amp; Knutson, 2008)","plainCitation":"(McDonald-Madden et al., 2010; Sauer &amp; Knutson, 2008)"},"citationItems":[{"id":666,"uris":["http://zotero.org/users/784760/items/F4K5MMTV"],"uri":["http://zotero.org/users/784760/items/F4K5MMTV"],"itemData":{"id":666,"type":"article-journal","title":"Monitoring does not always count","container-title":"Trends in Ecology &amp; Evolution","page":"547-550","volume":"25","issue":"10","abstract":"The gross under-resourcing of conservation endeavours has placed an increasing emphasis on spending accountability. Increased accountability has led to monitoring forming a central element of conservation programs. Although there is little doubt that information obtained from monitoring can improve management of biodiversity, the cost (in time and/or money) of gaining this knowledge is rarely considered when making decisions about allocation of resources to monitoring. We present a simple framework allowing managers and policy advisors to make decisions about when to invest in monitoring to improve management.","DOI":"10.1016/j.tree.2010.07.002","author":[{"family":"McDonald-Madden","given":"Eve"},{"family":"Baxter","given":"Peter W.J."},{"family":"Fuller","given":"Richard A."},{"family":"Martin","given":"Tara G."},{"family":"Game","given":"Edward T."},{"family":"Montambault","given":"Jensen"},{"family":"Possingham","given":"Hugh P."}],"issued":{"date-parts":[["2010",10]]},"accessed":{"date-parts":[[2011,11,12]]}}},{"id":672,"uris":["http://zotero.org/users/784760/items/HX46ZFG3"],"uri":["http://zotero.org/users/784760/items/HX46ZFG3"],"itemData":{"id":672,"type":"article-journal","title":"Objectives and Metrics for Wildlife Monitoring","container-title":"The Journal of Wildlife Management","page":"1663-1664","volume":"72","issue":"8","abstract":"Abstract: Monitoring surveys allow managers to document system status and provide the quantitative basis for management decision-making, and large amounts of effort and funding are devoted to monitoring. Still, monitoring surveys often fall short of providing required information; inadequacies exist in survey designs, analyses procedures, or in the ability to integrate the information into an appropriate evaluation of management actions. We describe current uses of monitoring data, provide our perspective on the value and limitations of current approaches to monitoring, and set the stage for 3 papers that discuss current goals and implementation of monitoring programs. These papers were derived from presentations at a symposium at The Wildlife Society's 13th Annual Conference in Anchorage, Alaska, USA.","DOI":"10.2193/2008-278","language":"en","author":[{"family":"Sauer","given":"John R"},{"family":"Knutson","given":"Melinda G"}],"issued":{"date-parts":[[2008,11,1]]},"accessed":{"date-parts":[[2011,11,12]]}}}],"schema":"https://github.com/citation-style-language/schema/raw/master/csl-citation.json"} </w:instrText>
      </w:r>
      <w:r w:rsidR="00035354">
        <w:rPr>
          <w:rFonts w:ascii="Times New Roman" w:hAnsi="Times New Roman" w:cs="Times New Roman"/>
          <w:sz w:val="24"/>
          <w:szCs w:val="24"/>
        </w:rPr>
        <w:fldChar w:fldCharType="separate"/>
      </w:r>
      <w:r w:rsidR="005373DB" w:rsidRPr="005373DB">
        <w:rPr>
          <w:rFonts w:ascii="Times New Roman" w:hAnsi="Times New Roman" w:cs="Times New Roman"/>
          <w:sz w:val="24"/>
        </w:rPr>
        <w:t>(McDonald-Madden et al., 2010; Sauer &amp; Knutson, 2008)</w:t>
      </w:r>
      <w:r w:rsidR="00035354">
        <w:rPr>
          <w:rFonts w:ascii="Times New Roman" w:hAnsi="Times New Roman" w:cs="Times New Roman"/>
          <w:sz w:val="24"/>
          <w:szCs w:val="24"/>
        </w:rPr>
        <w:fldChar w:fldCharType="end"/>
      </w:r>
      <w:r w:rsidR="008E3851">
        <w:rPr>
          <w:rFonts w:ascii="Times New Roman" w:hAnsi="Times New Roman" w:cs="Times New Roman"/>
          <w:sz w:val="24"/>
          <w:szCs w:val="24"/>
        </w:rPr>
        <w:t>.</w:t>
      </w:r>
      <w:r w:rsidR="00F1542D">
        <w:rPr>
          <w:rFonts w:ascii="Times New Roman" w:hAnsi="Times New Roman" w:cs="Times New Roman"/>
          <w:sz w:val="24"/>
          <w:szCs w:val="24"/>
        </w:rPr>
        <w:t xml:space="preserve">  </w:t>
      </w:r>
      <w:r w:rsidR="008E3851">
        <w:rPr>
          <w:rFonts w:ascii="Times New Roman" w:hAnsi="Times New Roman" w:cs="Times New Roman"/>
          <w:sz w:val="24"/>
          <w:szCs w:val="24"/>
        </w:rPr>
        <w:t xml:space="preserve">The most basic objectives of a program are to minimize the cost (both material and time) while </w:t>
      </w:r>
      <w:r w:rsidR="009C4B36">
        <w:rPr>
          <w:rFonts w:ascii="Times New Roman" w:hAnsi="Times New Roman" w:cs="Times New Roman"/>
          <w:sz w:val="24"/>
          <w:szCs w:val="24"/>
        </w:rPr>
        <w:t>maximizing</w:t>
      </w:r>
      <w:r w:rsidR="008E3851">
        <w:rPr>
          <w:rFonts w:ascii="Times New Roman" w:hAnsi="Times New Roman" w:cs="Times New Roman"/>
          <w:sz w:val="24"/>
          <w:szCs w:val="24"/>
        </w:rPr>
        <w:t xml:space="preserve"> </w:t>
      </w:r>
      <w:r w:rsidR="009C4B36">
        <w:rPr>
          <w:rFonts w:ascii="Times New Roman" w:hAnsi="Times New Roman" w:cs="Times New Roman"/>
          <w:sz w:val="24"/>
          <w:szCs w:val="24"/>
        </w:rPr>
        <w:t>the accuracy of</w:t>
      </w:r>
      <w:r w:rsidR="008E3851">
        <w:rPr>
          <w:rFonts w:ascii="Times New Roman" w:hAnsi="Times New Roman" w:cs="Times New Roman"/>
          <w:sz w:val="24"/>
          <w:szCs w:val="24"/>
        </w:rPr>
        <w:t xml:space="preserve"> data c</w:t>
      </w:r>
      <w:r w:rsidR="009C4B36">
        <w:rPr>
          <w:rFonts w:ascii="Times New Roman" w:hAnsi="Times New Roman" w:cs="Times New Roman"/>
          <w:sz w:val="24"/>
          <w:szCs w:val="24"/>
        </w:rPr>
        <w:t>ollected  so that it is c</w:t>
      </w:r>
      <w:r w:rsidR="008E3851">
        <w:rPr>
          <w:rFonts w:ascii="Times New Roman" w:hAnsi="Times New Roman" w:cs="Times New Roman"/>
          <w:sz w:val="24"/>
          <w:szCs w:val="24"/>
        </w:rPr>
        <w:t xml:space="preserve">apable of answering the questions the program seeks to answer </w:t>
      </w:r>
      <w:r w:rsidR="008E3851">
        <w:rPr>
          <w:rFonts w:ascii="Times New Roman" w:hAnsi="Times New Roman" w:cs="Times New Roman"/>
          <w:sz w:val="24"/>
          <w:szCs w:val="24"/>
        </w:rPr>
        <w:fldChar w:fldCharType="begin"/>
      </w:r>
      <w:r w:rsidR="008E3851">
        <w:rPr>
          <w:rFonts w:ascii="Times New Roman" w:hAnsi="Times New Roman" w:cs="Times New Roman"/>
          <w:sz w:val="24"/>
          <w:szCs w:val="24"/>
        </w:rPr>
        <w:instrText xml:space="preserve"> ADDIN ZOTERO_ITEM CSL_CITATION {"citationID":"15drdr1dl3","properties":{"formattedCitation":"(McDonald-Madden et al., 2010)","plainCitation":"(McDonald-Madden et al., 2010)"},"citationItems":[{"id":666,"uris":["http://zotero.org/users/784760/items/F4K5MMTV"],"uri":["http://zotero.org/users/784760/items/F4K5MMTV"],"itemData":{"id":666,"type":"article-journal","title":"Monitoring does not always count","container-title":"Trends in Ecology &amp; Evolution","page":"547-550","volume":"25","issue":"10","abstract":"The gross under-resourcing of conservation endeavours has placed an increasing emphasis on spending accountability. Increased accountability has led to monitoring forming a central element of conservation programs. Although there is little doubt that information obtained from monitoring can improve management of biodiversity, the cost (in time and/or money) of gaining this knowledge is rarely considered when making decisions about allocation of resources to monitoring. We present a simple framework allowing managers and policy advisors to make decisions about when to invest in monitoring to improve management.","DOI":"10.1016/j.tree.2010.07.002","author":[{"family":"McDonald-Madden","given":"Eve"},{"family":"Baxter","given":"Peter W.J."},{"family":"Fuller","given":"Richard A."},{"family":"Martin","given":"Tara G."},{"family":"Game","given":"Edward T."},{"family":"Montambault","given":"Jensen"},{"family":"Possingham","given":"Hugh P."}],"issued":{"date-parts":[["2010",10]]},"accessed":{"date-parts":[[2011,11,12]]}}}],"schema":"https://github.com/citation-style-language/schema/raw/master/csl-citation.json"} </w:instrText>
      </w:r>
      <w:r w:rsidR="008E3851">
        <w:rPr>
          <w:rFonts w:ascii="Times New Roman" w:hAnsi="Times New Roman" w:cs="Times New Roman"/>
          <w:sz w:val="24"/>
          <w:szCs w:val="24"/>
        </w:rPr>
        <w:fldChar w:fldCharType="separate"/>
      </w:r>
      <w:r w:rsidR="008E3851" w:rsidRPr="0071240D">
        <w:rPr>
          <w:rFonts w:ascii="Times New Roman" w:hAnsi="Times New Roman" w:cs="Times New Roman"/>
          <w:sz w:val="24"/>
        </w:rPr>
        <w:t>(McDonald-Madden et al., 2010)</w:t>
      </w:r>
      <w:r w:rsidR="008E3851">
        <w:rPr>
          <w:rFonts w:ascii="Times New Roman" w:hAnsi="Times New Roman" w:cs="Times New Roman"/>
          <w:sz w:val="24"/>
          <w:szCs w:val="24"/>
        </w:rPr>
        <w:fldChar w:fldCharType="end"/>
      </w:r>
      <w:r w:rsidR="008E3851">
        <w:rPr>
          <w:rFonts w:ascii="Times New Roman" w:hAnsi="Times New Roman" w:cs="Times New Roman"/>
          <w:sz w:val="24"/>
          <w:szCs w:val="24"/>
        </w:rPr>
        <w:t xml:space="preserve">.  </w:t>
      </w:r>
      <w:r w:rsidR="006A5A13">
        <w:rPr>
          <w:rFonts w:ascii="Times New Roman" w:hAnsi="Times New Roman" w:cs="Times New Roman"/>
          <w:sz w:val="24"/>
          <w:szCs w:val="24"/>
        </w:rPr>
        <w:t xml:space="preserve">A recent approach has been to use the tools of structured decision making in order to choose between alternative possibilities in a monitoring program </w:t>
      </w:r>
      <w:r w:rsidR="00035354">
        <w:rPr>
          <w:rFonts w:ascii="Times New Roman" w:hAnsi="Times New Roman" w:cs="Times New Roman"/>
          <w:sz w:val="24"/>
          <w:szCs w:val="24"/>
        </w:rPr>
        <w:fldChar w:fldCharType="begin"/>
      </w:r>
      <w:r w:rsidR="006A5A13">
        <w:rPr>
          <w:rFonts w:ascii="Times New Roman" w:hAnsi="Times New Roman" w:cs="Times New Roman"/>
          <w:sz w:val="24"/>
          <w:szCs w:val="24"/>
        </w:rPr>
        <w:instrText xml:space="preserve"> ADDIN ZOTERO_ITEM CSL_CITATION {"citationID":"227j2g0c7f","properties":{"formattedCitation":"(Lyons, Runge, Laskowski, &amp; Kendall, 2008)","plainCitation":"(Lyons, Runge, Laskowski, &amp; Kendall, 2008)"},"citationItems":[{"id":673,"uris":["http://zotero.org/users/784760/items/AF9I86C4"],"uri":["http://zotero.org/users/784760/items/AF9I86C4"],"itemData":{"id":673,"type":"article-journal","title":"Monitoring in the Context of Structured Decision</w:instrText>
      </w:r>
      <w:r w:rsidR="006A5A13">
        <w:rPr>
          <w:rFonts w:ascii="Cambria Math" w:hAnsi="Cambria Math" w:cs="Cambria Math"/>
          <w:sz w:val="24"/>
          <w:szCs w:val="24"/>
        </w:rPr>
        <w:instrText>‐</w:instrText>
      </w:r>
      <w:r w:rsidR="006A5A13">
        <w:rPr>
          <w:rFonts w:ascii="Times New Roman" w:hAnsi="Times New Roman" w:cs="Times New Roman"/>
          <w:sz w:val="24"/>
          <w:szCs w:val="24"/>
        </w:rPr>
        <w:instrText xml:space="preserve">Making and Adaptive Management","container-title":"The Journal of Wildlife Management","page":"1683-1692","volume":"72","issue":"8","abstract":"Abstract: In a natural resource management setting, monitoring is a crucial component of an informed process for making decisions, and monitoring design should be driven by the decision context and associated uncertainties. Monitoring itself can play ≥3 roles. First, it is important for state-dependent decision-making, as when managers need to know the system state before deciding on the appropriate course of action during the ensuing management cycle. Second, monitoring is critical for evaluating the effectiveness of management actions relative to objectives. Third, in an adaptive management setting, monitoring provides the feedback loop for learning about the system; learning is sought not for its own sake but primarily to better achieve management objectives. In this case, monitoring should be designed to reduce the critical uncertainties in models of the managed system. The United States Geological Survey and United States Fish and Wildlife Service are conducting a large-scale management experiment on 23 National Wildlife Refuges across the Northeast and Midwest Regions. The primary management objective is to provide habitat for migratory waterbirds, particularly during migration, using water-level manipulations in managed wetlands. Key uncertainties are related to the potential trade-offs created by management for a specific waterbird guild (e.g., migratory shorebirds) and the response of waterbirds, plant communities, and invertebrates to specific experimental hydroperiods. We reviewed the monitoring program associated with this study, and the ways that specific observations fill ≥1 of the roles identified above. We used observations from our monitoring to improve state-dependent decisions to control undesired plants, to evaluate management performance relative to shallow-water habitat objectives, and to evaluate potential trade-offs between waterfowl and shorebird habitat management. With limited staff and budgets, management agencies need efficient monitoring programs that are used for decision-making, not comprehensive studies that elucidate all manner of ecological relationships.","DOI":"10.2193/2008-141","language":"en","author":[{"family":"Lyons","given":"James E"},{"family":"Runge","given":"Michael C"},{"family":"Laskowski","given":"Harold P"},{"family":"Kendall","given":"William L"}],"issued":{"date-parts":[[2008,11,1]]},"accessed":{"date-parts":[[2011,11,12]]}}}],"schema":"https://github.com/citation-style-language/schema/raw/master/csl-citation.json"} </w:instrText>
      </w:r>
      <w:r w:rsidR="00035354">
        <w:rPr>
          <w:rFonts w:ascii="Times New Roman" w:hAnsi="Times New Roman" w:cs="Times New Roman"/>
          <w:sz w:val="24"/>
          <w:szCs w:val="24"/>
        </w:rPr>
        <w:fldChar w:fldCharType="separate"/>
      </w:r>
      <w:r w:rsidR="006A5A13" w:rsidRPr="006A5A13">
        <w:rPr>
          <w:rFonts w:ascii="Times New Roman" w:hAnsi="Times New Roman" w:cs="Times New Roman"/>
          <w:sz w:val="24"/>
        </w:rPr>
        <w:t>(Lyons, Runge, Laskowski, &amp; Kendall, 2008)</w:t>
      </w:r>
      <w:r w:rsidR="00035354">
        <w:rPr>
          <w:rFonts w:ascii="Times New Roman" w:hAnsi="Times New Roman" w:cs="Times New Roman"/>
          <w:sz w:val="24"/>
          <w:szCs w:val="24"/>
        </w:rPr>
        <w:fldChar w:fldCharType="end"/>
      </w:r>
      <w:r w:rsidR="006A5A13">
        <w:rPr>
          <w:rFonts w:ascii="Times New Roman" w:hAnsi="Times New Roman" w:cs="Times New Roman"/>
          <w:sz w:val="24"/>
          <w:szCs w:val="24"/>
        </w:rPr>
        <w:t xml:space="preserve">.  Structured decision making basically functions by </w:t>
      </w:r>
      <w:r w:rsidR="009C4B36">
        <w:rPr>
          <w:rFonts w:ascii="Times New Roman" w:hAnsi="Times New Roman" w:cs="Times New Roman"/>
          <w:sz w:val="24"/>
          <w:szCs w:val="24"/>
        </w:rPr>
        <w:t xml:space="preserve">identifying and </w:t>
      </w:r>
      <w:r w:rsidR="006A5A13">
        <w:rPr>
          <w:rFonts w:ascii="Times New Roman" w:hAnsi="Times New Roman" w:cs="Times New Roman"/>
          <w:sz w:val="24"/>
          <w:szCs w:val="24"/>
        </w:rPr>
        <w:t xml:space="preserve">comparing a number of alternatives based on a set of objectives </w:t>
      </w:r>
      <w:r w:rsidR="009C4B36">
        <w:rPr>
          <w:rFonts w:ascii="Times New Roman" w:hAnsi="Times New Roman" w:cs="Times New Roman"/>
          <w:sz w:val="24"/>
          <w:szCs w:val="24"/>
        </w:rPr>
        <w:t>and</w:t>
      </w:r>
      <w:r w:rsidR="006A5A13">
        <w:rPr>
          <w:rFonts w:ascii="Times New Roman" w:hAnsi="Times New Roman" w:cs="Times New Roman"/>
          <w:sz w:val="24"/>
          <w:szCs w:val="24"/>
        </w:rPr>
        <w:t xml:space="preserve"> to make a decision based on which alternative best meets those objectives </w:t>
      </w:r>
      <w:r w:rsidR="00035354">
        <w:rPr>
          <w:rFonts w:ascii="Times New Roman" w:hAnsi="Times New Roman" w:cs="Times New Roman"/>
          <w:sz w:val="24"/>
          <w:szCs w:val="24"/>
        </w:rPr>
        <w:fldChar w:fldCharType="begin"/>
      </w:r>
      <w:r w:rsidR="00012B37">
        <w:rPr>
          <w:rFonts w:ascii="Times New Roman" w:hAnsi="Times New Roman" w:cs="Times New Roman"/>
          <w:sz w:val="24"/>
          <w:szCs w:val="24"/>
        </w:rPr>
        <w:instrText xml:space="preserve"> ADDIN ZOTERO_ITEM CSL_CITATION {"citationID":"Oqzd7Zaf","properties":{"formattedCitation":"(Lyons et al., 2008)","plainCitation":"(Lyons et al., 2008)"},"citationItems":[{"id":673,"uris":["http://zotero.org/users/784760/items/AF9I86C4"],"uri":["http://zotero.org/users/784760/items/AF9I86C4"],"itemData":{"id":673,"type":"article-journal","title":"Monitoring in the Context of Structured Decision</w:instrText>
      </w:r>
      <w:r w:rsidR="00012B37">
        <w:rPr>
          <w:rFonts w:ascii="Cambria Math" w:hAnsi="Cambria Math" w:cs="Cambria Math"/>
          <w:sz w:val="24"/>
          <w:szCs w:val="24"/>
        </w:rPr>
        <w:instrText>‐</w:instrText>
      </w:r>
      <w:r w:rsidR="00012B37">
        <w:rPr>
          <w:rFonts w:ascii="Times New Roman" w:hAnsi="Times New Roman" w:cs="Times New Roman"/>
          <w:sz w:val="24"/>
          <w:szCs w:val="24"/>
        </w:rPr>
        <w:instrText xml:space="preserve">Making and Adaptive Management","container-title":"The Journal of Wildlife Management","page":"1683-1692","volume":"72","issue":"8","abstract":"Abstract: In a natural resource management setting, monitoring is a crucial component of an informed process for making decisions, and monitoring design should be driven by the decision context and associated uncertainties. Monitoring itself can play ≥3 roles. First, it is important for state-dependent decision-making, as when managers need to know the system state before deciding on the appropriate course of action during the ensuing management cycle. Second, monitoring is critical for evaluating the effectiveness of management actions relative to objectives. Third, in an adaptive management setting, monitoring provides the feedback loop for learning about the system; learning is sought not for its own sake but primarily to better achieve management objectives. In this case, monitoring should be designed to reduce the critical uncertainties in models of the managed system. The United States Geological Survey and United States Fish and Wildlife Service are conducting a large-scale management experiment on 23 National Wildlife Refuges across the Northeast and Midwest Regions. The primary management objective is to provide habitat for migratory waterbirds, particularly during migration, using water-level manipulations in managed wetlands. Key uncertainties are related to the potential trade-offs created by management for a specific waterbird guild (e.g., migratory shorebirds) and the response of waterbirds, plant communities, and invertebrates to specific experimental hydroperiods. We reviewed the monitoring program associated with this study, and the ways that specific observations fill ≥1 of the roles identified above. We used observations from our monitoring to improve state-dependent decisions to control undesired plants, to evaluate management performance relative to shallow-water habitat objectives, and to evaluate potential trade-offs between waterfowl and shorebird habitat management. With limited staff and budgets, management agencies need efficient monitoring programs that are used for decision-making, not comprehensive studies that elucidate all manner of ecological relationships.","DOI":"10.2193/2008-141","language":"en","author":[{"family":"Lyons","given":"James E"},{"family":"Runge","given":"Michael C"},{"family":"Laskowski","given":"Harold P"},{"family":"Kendall","given":"William L"}],"issued":{"date-parts":[[2008,11,1]]},"accessed":{"date-parts":[[2011,11,12]]}}}],"schema":"https://github.com/citation-style-language/schema/raw/master/csl-citation.json"} </w:instrText>
      </w:r>
      <w:r w:rsidR="00035354">
        <w:rPr>
          <w:rFonts w:ascii="Times New Roman" w:hAnsi="Times New Roman" w:cs="Times New Roman"/>
          <w:sz w:val="24"/>
          <w:szCs w:val="24"/>
        </w:rPr>
        <w:fldChar w:fldCharType="separate"/>
      </w:r>
      <w:r w:rsidR="00012B37" w:rsidRPr="00012B37">
        <w:rPr>
          <w:rFonts w:ascii="Times New Roman" w:hAnsi="Times New Roman" w:cs="Times New Roman"/>
          <w:sz w:val="24"/>
        </w:rPr>
        <w:t>(Lyons et al., 2008)</w:t>
      </w:r>
      <w:r w:rsidR="00035354">
        <w:rPr>
          <w:rFonts w:ascii="Times New Roman" w:hAnsi="Times New Roman" w:cs="Times New Roman"/>
          <w:sz w:val="24"/>
          <w:szCs w:val="24"/>
        </w:rPr>
        <w:fldChar w:fldCharType="end"/>
      </w:r>
      <w:r w:rsidR="006A5A13">
        <w:rPr>
          <w:rFonts w:ascii="Times New Roman" w:hAnsi="Times New Roman" w:cs="Times New Roman"/>
          <w:sz w:val="24"/>
          <w:szCs w:val="24"/>
        </w:rPr>
        <w:t>.</w:t>
      </w:r>
      <w:r w:rsidR="00CF4A6F">
        <w:rPr>
          <w:rFonts w:ascii="Times New Roman" w:hAnsi="Times New Roman" w:cs="Times New Roman"/>
          <w:sz w:val="24"/>
          <w:szCs w:val="24"/>
        </w:rPr>
        <w:t xml:space="preserve">  These tools for evaluating </w:t>
      </w:r>
      <w:r w:rsidR="00CF4A6F">
        <w:rPr>
          <w:rFonts w:ascii="Times New Roman" w:hAnsi="Times New Roman" w:cs="Times New Roman"/>
          <w:sz w:val="24"/>
          <w:szCs w:val="24"/>
        </w:rPr>
        <w:lastRenderedPageBreak/>
        <w:t>alternatives may be used at any level in the decision making process, from the basics of what species and where to monitor, to the details of what methodology should be employed</w:t>
      </w:r>
      <w:r w:rsidR="009C4B36">
        <w:rPr>
          <w:rFonts w:ascii="Times New Roman" w:hAnsi="Times New Roman" w:cs="Times New Roman"/>
          <w:sz w:val="24"/>
          <w:szCs w:val="24"/>
        </w:rPr>
        <w:t xml:space="preserve">.  </w:t>
      </w:r>
      <w:r w:rsidR="00CF4A6F">
        <w:rPr>
          <w:rFonts w:ascii="Times New Roman" w:hAnsi="Times New Roman" w:cs="Times New Roman"/>
          <w:sz w:val="24"/>
          <w:szCs w:val="24"/>
        </w:rPr>
        <w:t xml:space="preserve"> </w:t>
      </w:r>
      <w:r w:rsidR="008367E9">
        <w:rPr>
          <w:rFonts w:ascii="Times New Roman" w:hAnsi="Times New Roman" w:cs="Times New Roman"/>
          <w:sz w:val="24"/>
          <w:szCs w:val="24"/>
        </w:rPr>
        <w:t>Despite the benefits of weighing alternative methods and quantifying their costs and benefits</w:t>
      </w:r>
      <w:r w:rsidR="009C4B36">
        <w:rPr>
          <w:rFonts w:ascii="Times New Roman" w:hAnsi="Times New Roman" w:cs="Times New Roman"/>
          <w:sz w:val="24"/>
          <w:szCs w:val="24"/>
        </w:rPr>
        <w:t>, t</w:t>
      </w:r>
      <w:r w:rsidR="00CF4A6F">
        <w:rPr>
          <w:rFonts w:ascii="Times New Roman" w:hAnsi="Times New Roman" w:cs="Times New Roman"/>
          <w:sz w:val="24"/>
          <w:szCs w:val="24"/>
        </w:rPr>
        <w:t xml:space="preserve">his careful comparison is </w:t>
      </w:r>
      <w:r w:rsidR="009C4B36">
        <w:rPr>
          <w:rFonts w:ascii="Times New Roman" w:hAnsi="Times New Roman" w:cs="Times New Roman"/>
          <w:sz w:val="24"/>
          <w:szCs w:val="24"/>
        </w:rPr>
        <w:t xml:space="preserve">often </w:t>
      </w:r>
      <w:r w:rsidR="00CF4A6F">
        <w:rPr>
          <w:rFonts w:ascii="Times New Roman" w:hAnsi="Times New Roman" w:cs="Times New Roman"/>
          <w:sz w:val="24"/>
          <w:szCs w:val="24"/>
        </w:rPr>
        <w:t xml:space="preserve">not done, and the choice made </w:t>
      </w:r>
      <w:r w:rsidR="009C4B36">
        <w:rPr>
          <w:rFonts w:ascii="Times New Roman" w:hAnsi="Times New Roman" w:cs="Times New Roman"/>
          <w:sz w:val="24"/>
          <w:szCs w:val="24"/>
        </w:rPr>
        <w:t>may</w:t>
      </w:r>
      <w:r w:rsidR="00CF4A6F">
        <w:rPr>
          <w:rFonts w:ascii="Times New Roman" w:hAnsi="Times New Roman" w:cs="Times New Roman"/>
          <w:sz w:val="24"/>
          <w:szCs w:val="24"/>
        </w:rPr>
        <w:t xml:space="preserve"> not</w:t>
      </w:r>
      <w:r w:rsidR="009C4B36">
        <w:rPr>
          <w:rFonts w:ascii="Times New Roman" w:hAnsi="Times New Roman" w:cs="Times New Roman"/>
          <w:sz w:val="24"/>
          <w:szCs w:val="24"/>
        </w:rPr>
        <w:t xml:space="preserve"> be</w:t>
      </w:r>
      <w:r w:rsidR="00CF4A6F">
        <w:rPr>
          <w:rFonts w:ascii="Times New Roman" w:hAnsi="Times New Roman" w:cs="Times New Roman"/>
          <w:sz w:val="24"/>
          <w:szCs w:val="24"/>
        </w:rPr>
        <w:t xml:space="preserve"> the most appropriate and cost-effective </w:t>
      </w:r>
      <w:r w:rsidR="006277AE">
        <w:rPr>
          <w:rFonts w:ascii="Times New Roman" w:hAnsi="Times New Roman" w:cs="Times New Roman"/>
          <w:sz w:val="24"/>
          <w:szCs w:val="24"/>
        </w:rPr>
        <w:t>alternative</w:t>
      </w:r>
      <w:r w:rsidR="00CF4A6F">
        <w:rPr>
          <w:rFonts w:ascii="Times New Roman" w:hAnsi="Times New Roman" w:cs="Times New Roman"/>
          <w:sz w:val="24"/>
          <w:szCs w:val="24"/>
        </w:rPr>
        <w:t>.</w:t>
      </w:r>
      <w:r w:rsidR="00012B37">
        <w:rPr>
          <w:rFonts w:ascii="Times New Roman" w:hAnsi="Times New Roman" w:cs="Times New Roman"/>
          <w:sz w:val="24"/>
          <w:szCs w:val="24"/>
        </w:rPr>
        <w:t xml:space="preserve">  </w:t>
      </w:r>
    </w:p>
    <w:p w:rsidR="00763CE3" w:rsidRDefault="00012B37" w:rsidP="00E12EF9">
      <w:pPr>
        <w:ind w:firstLine="720"/>
        <w:rPr>
          <w:rFonts w:ascii="Times New Roman" w:hAnsi="Times New Roman" w:cs="Times New Roman"/>
          <w:sz w:val="24"/>
          <w:szCs w:val="24"/>
        </w:rPr>
      </w:pPr>
      <w:r>
        <w:rPr>
          <w:rFonts w:ascii="Times New Roman" w:hAnsi="Times New Roman" w:cs="Times New Roman"/>
          <w:sz w:val="24"/>
          <w:szCs w:val="24"/>
        </w:rPr>
        <w:t xml:space="preserve">Anuran monitoring provides a good example of an area where a structured decision making approach could be very useful as a tool for designing monitoring programs.  Anurans </w:t>
      </w:r>
      <w:r w:rsidR="004F1BA2">
        <w:rPr>
          <w:rFonts w:ascii="Times New Roman" w:hAnsi="Times New Roman" w:cs="Times New Roman"/>
          <w:sz w:val="24"/>
          <w:szCs w:val="24"/>
        </w:rPr>
        <w:t>(</w:t>
      </w:r>
      <w:r>
        <w:rPr>
          <w:rFonts w:ascii="Times New Roman" w:hAnsi="Times New Roman" w:cs="Times New Roman"/>
          <w:sz w:val="24"/>
          <w:szCs w:val="24"/>
        </w:rPr>
        <w:t>and amphibians in general</w:t>
      </w:r>
      <w:r w:rsidR="004F1BA2">
        <w:rPr>
          <w:rFonts w:ascii="Times New Roman" w:hAnsi="Times New Roman" w:cs="Times New Roman"/>
          <w:sz w:val="24"/>
          <w:szCs w:val="24"/>
        </w:rPr>
        <w:t>)</w:t>
      </w:r>
      <w:r>
        <w:rPr>
          <w:rFonts w:ascii="Times New Roman" w:hAnsi="Times New Roman" w:cs="Times New Roman"/>
          <w:sz w:val="24"/>
          <w:szCs w:val="24"/>
        </w:rPr>
        <w:t xml:space="preserve"> have been the focus of a large number of monitoring programs both in the United States and around the world</w:t>
      </w:r>
      <w:r w:rsidR="004F1BA2">
        <w:rPr>
          <w:rFonts w:ascii="Times New Roman" w:hAnsi="Times New Roman" w:cs="Times New Roman"/>
          <w:sz w:val="24"/>
          <w:szCs w:val="24"/>
        </w:rPr>
        <w:t>,</w:t>
      </w:r>
      <w:r w:rsidR="004A5A3F">
        <w:rPr>
          <w:rFonts w:ascii="Times New Roman" w:hAnsi="Times New Roman" w:cs="Times New Roman"/>
          <w:sz w:val="24"/>
          <w:szCs w:val="24"/>
        </w:rPr>
        <w:t xml:space="preserve"> due to their rapid </w:t>
      </w:r>
      <w:r w:rsidR="00CF4A6F">
        <w:rPr>
          <w:rFonts w:ascii="Times New Roman" w:hAnsi="Times New Roman" w:cs="Times New Roman"/>
          <w:sz w:val="24"/>
          <w:szCs w:val="24"/>
        </w:rPr>
        <w:t xml:space="preserve">wide-spread </w:t>
      </w:r>
      <w:r w:rsidR="004A5A3F">
        <w:rPr>
          <w:rFonts w:ascii="Times New Roman" w:hAnsi="Times New Roman" w:cs="Times New Roman"/>
          <w:sz w:val="24"/>
          <w:szCs w:val="24"/>
        </w:rPr>
        <w:t>pop</w:t>
      </w:r>
      <w:r w:rsidR="00CF4A6F">
        <w:rPr>
          <w:rFonts w:ascii="Times New Roman" w:hAnsi="Times New Roman" w:cs="Times New Roman"/>
          <w:sz w:val="24"/>
          <w:szCs w:val="24"/>
        </w:rPr>
        <w:t>ulation decline</w:t>
      </w:r>
      <w:r w:rsidR="004A5A3F">
        <w:rPr>
          <w:rFonts w:ascii="Times New Roman" w:hAnsi="Times New Roman" w:cs="Times New Roman"/>
          <w:sz w:val="24"/>
          <w:szCs w:val="24"/>
        </w:rPr>
        <w:t xml:space="preserve"> </w:t>
      </w:r>
      <w:r w:rsidR="008A0380">
        <w:rPr>
          <w:rFonts w:ascii="Times New Roman" w:hAnsi="Times New Roman" w:cs="Times New Roman"/>
          <w:sz w:val="24"/>
          <w:szCs w:val="24"/>
        </w:rPr>
        <w:t>(</w:t>
      </w:r>
      <w:r w:rsidR="004A5A3F">
        <w:rPr>
          <w:rFonts w:ascii="Times New Roman" w:hAnsi="Times New Roman" w:cs="Times New Roman"/>
          <w:sz w:val="24"/>
          <w:szCs w:val="24"/>
        </w:rPr>
        <w:t>Alford et al., 2001)</w:t>
      </w:r>
      <w:r w:rsidR="008A0380">
        <w:rPr>
          <w:rFonts w:ascii="Times New Roman" w:hAnsi="Times New Roman" w:cs="Times New Roman"/>
          <w:sz w:val="24"/>
          <w:szCs w:val="24"/>
        </w:rPr>
        <w:t xml:space="preserve"> and growing concerns over the effects of climate change on Anuran habitat and breeding behavior </w:t>
      </w:r>
      <w:r w:rsidR="00035354">
        <w:rPr>
          <w:rFonts w:ascii="Times New Roman" w:hAnsi="Times New Roman" w:cs="Times New Roman"/>
          <w:sz w:val="24"/>
          <w:szCs w:val="24"/>
        </w:rPr>
        <w:fldChar w:fldCharType="begin"/>
      </w:r>
      <w:r w:rsidR="008A0380">
        <w:rPr>
          <w:rFonts w:ascii="Times New Roman" w:hAnsi="Times New Roman" w:cs="Times New Roman"/>
          <w:sz w:val="24"/>
          <w:szCs w:val="24"/>
        </w:rPr>
        <w:instrText xml:space="preserve"> ADDIN ZOTERO_ITEM CSL_CITATION {"citationID":"2795hheka9","properties":{"formattedCitation":"(Corn, n.d.; McMenamin, Hadly, &amp; Wright, 2008; Todd B., Scott D., Pechmann J. H., &amp; Gibbons J., 2010)","plainCitation":"(Corn, n.d.; McMenamin, Hadly, &amp; Wright, 2008; Todd B., Scott D., Pechmann J. H., &amp; Gibbons J., 2010)"},"citationItems":[{"id":147,"uris":["http://zotero.org/users/784760/items/EBJJEDH7"],"uri":["http://zotero.org/users/784760/items/EBJJEDH7"],"itemData":{"id":147,"type":"article-journal","title":"Climate chance and amphibians","URL":"file:///C:\\I, Librarian\\library\\00048.pdf","author":[{"family":"Corn","given":"PS"}]}},{"id":4,"uris":["http://zotero.org/users/784760/items/UQRF22N2"],"uri":["http://zotero.org/users/784760/items/UQRF22N2"],"itemData":{"id":4,"type":"article-journal","title":"Climatic Change and Wetland Desiccation Cause Amphibian Decline in Yellowstone National Park","container-title":"Proceedings of the National Academy of Sciences of the United States of America","page":"16988-16993","volume":"105","issue":"44","abstract":"Amphibians are a bellwether for environmental degradation, even in natural ecosystems such as Yellowstone National Park in the western United States, where species have been actively protected longer than anywhere else on Earth. We document that recent climatic warming and resultant wetland desiccation are causing severe declines in 4 once-common amphibian species native to Yellowstone. Climate monitoring over 6 decades, remote sensing, and repeated surveys of 49 ponds indicate that decreasing annual precipitation and increasing temperatures during the warmest months of the year have significantly altered the landscape and the local biological communities. Drought is now more common and more severe than at any time in the past century. Compared with 16 years ago, the number of permanently dry ponds in northern Yellowstone has increased 4-fold. Of the ponds that remain, the proportion supporting amphibians has declined significantly, as has the number of species found in each location. Our results indicate that climatic warming already has disrupted one of the best-protected ecosystems on our planet and that current assessments of species' vulnerability do not adequately consider such impacts.","note":"ArticleType: research-article / Full publication date: Nov. 4, 2008 / Copyright © 2008 National Academy of Sciences","author":[{"family":"McMenamin","given":"Sarah K."},{"family":"Hadly","given":"Elizabeth A."},{"family":"Wright","given":"Christopher K."}],"issued":{"date-parts":[["2008",11,4]]},"accessed":{"date-parts":[[2011,10,21]]}}},{"id":149,"uris":["http://zotero.org/users/784760/items/KKIJ2CWG"],"uri":["http://zotero.org/users/784760/items/KKIJ2CWG"],"itemData":{"id":149,"type":"article-journal","title":"Climate change correlates with rapid delays and advancements in reproductive timing in an amphibian community","page":"2191-2197","volume":"278","author":[{"family":"Todd B.","given":"D."},{"family":"Scott D.","given":"E."},{"family":"Pechmann J. H.","given":"K."},{"family":"Gibbons J.","given":"W."}],"issued":{"date-parts":[["2010",1,1]]}}}],"schema":"https://github.com/citation-style-language/schema/raw/master/csl-citation.json"} </w:instrText>
      </w:r>
      <w:r w:rsidR="00035354">
        <w:rPr>
          <w:rFonts w:ascii="Times New Roman" w:hAnsi="Times New Roman" w:cs="Times New Roman"/>
          <w:sz w:val="24"/>
          <w:szCs w:val="24"/>
        </w:rPr>
        <w:fldChar w:fldCharType="separate"/>
      </w:r>
      <w:r w:rsidR="008A0380">
        <w:rPr>
          <w:rFonts w:ascii="Times New Roman" w:hAnsi="Times New Roman" w:cs="Times New Roman"/>
          <w:sz w:val="24"/>
        </w:rPr>
        <w:t>(Corn, 2005</w:t>
      </w:r>
      <w:r w:rsidR="008A0380" w:rsidRPr="008A0380">
        <w:rPr>
          <w:rFonts w:ascii="Times New Roman" w:hAnsi="Times New Roman" w:cs="Times New Roman"/>
          <w:sz w:val="24"/>
        </w:rPr>
        <w:t>.; McMenamin, Hadly, &amp; Wright, 2008; Todd B., Scott D., Pechmann J. H., &amp; Gibbons J., 2010)</w:t>
      </w:r>
      <w:r w:rsidR="0003535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F4A6F">
        <w:rPr>
          <w:rFonts w:ascii="Times New Roman" w:hAnsi="Times New Roman" w:cs="Times New Roman"/>
          <w:sz w:val="24"/>
          <w:szCs w:val="24"/>
        </w:rPr>
        <w:t>The choice of what methodology to use when conducting these monitoring programs would be a fitting use of structured decision making, especially in the light of new tools and techniques which have been growing in popularity over the last few years.  Many programs</w:t>
      </w:r>
      <w:r>
        <w:rPr>
          <w:rFonts w:ascii="Times New Roman" w:hAnsi="Times New Roman" w:cs="Times New Roman"/>
          <w:sz w:val="24"/>
          <w:szCs w:val="24"/>
        </w:rPr>
        <w:t xml:space="preserve"> monitor Anurans by their unique breeding calls which males emit in order to attract a mate </w:t>
      </w:r>
      <w:r w:rsidR="0003535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{"citationID":"2p9da60sl7","properties":{"formattedCitation":"(Heyer, 1994)","plainCitation":"(Heyer, 1994)"},"citationItems":[{"id":678,"uris":["http://zotero.org/users/784760/items/2FIJEIRB"],"uri":["http://zotero.org/users/784760/items/2FIJEIRB"],"itemData":{"id":678,"type":"book","title":"Measuring and Monitoring Biological Diversity. Standard Methods for Amphibians","publisher":"Smithsonian Books","number-of-pages":"384","edition":"1st","ISBN":"1560982845","author":[{"family":"Heyer","given":"W. Ronald"}],"issued":{"date-parts":[[1994,2,17]]}}}],"schema":"https://github.com/citation-style-language/schema/raw/master/csl-citation.json"} </w:instrText>
      </w:r>
      <w:r w:rsidR="00035354">
        <w:rPr>
          <w:rFonts w:ascii="Times New Roman" w:hAnsi="Times New Roman" w:cs="Times New Roman"/>
          <w:sz w:val="24"/>
          <w:szCs w:val="24"/>
        </w:rPr>
        <w:fldChar w:fldCharType="separate"/>
      </w:r>
      <w:r w:rsidRPr="00012B37">
        <w:rPr>
          <w:rFonts w:ascii="Times New Roman" w:hAnsi="Times New Roman" w:cs="Times New Roman"/>
          <w:sz w:val="24"/>
        </w:rPr>
        <w:t>(</w:t>
      </w:r>
      <w:proofErr w:type="spellStart"/>
      <w:r w:rsidRPr="00012B37">
        <w:rPr>
          <w:rFonts w:ascii="Times New Roman" w:hAnsi="Times New Roman" w:cs="Times New Roman"/>
          <w:sz w:val="24"/>
        </w:rPr>
        <w:t>Heyer</w:t>
      </w:r>
      <w:proofErr w:type="spellEnd"/>
      <w:r w:rsidRPr="00012B37">
        <w:rPr>
          <w:rFonts w:ascii="Times New Roman" w:hAnsi="Times New Roman" w:cs="Times New Roman"/>
          <w:sz w:val="24"/>
        </w:rPr>
        <w:t>, 1994)</w:t>
      </w:r>
      <w:r w:rsidR="00035354">
        <w:rPr>
          <w:rFonts w:ascii="Times New Roman" w:hAnsi="Times New Roman" w:cs="Times New Roman"/>
          <w:sz w:val="24"/>
          <w:szCs w:val="24"/>
        </w:rPr>
        <w:fldChar w:fldCharType="end"/>
      </w:r>
      <w:r>
        <w:rPr>
          <w:rFonts w:ascii="Times New Roman" w:hAnsi="Times New Roman" w:cs="Times New Roman"/>
          <w:sz w:val="24"/>
          <w:szCs w:val="24"/>
        </w:rPr>
        <w:t>.</w:t>
      </w:r>
      <w:r w:rsidR="00CF4A6F">
        <w:rPr>
          <w:rFonts w:ascii="Times New Roman" w:hAnsi="Times New Roman" w:cs="Times New Roman"/>
          <w:sz w:val="24"/>
          <w:szCs w:val="24"/>
        </w:rPr>
        <w:t xml:space="preserve">  This technique has been employed for many years and is used by several well known monitoring programs, such as the USGS North American Amphibian Monitoring Program (NAAMP) which employs volunteers to perform frog and toad call surveys across the country.  </w:t>
      </w:r>
      <w:r w:rsidR="00714E1A">
        <w:rPr>
          <w:rFonts w:ascii="Times New Roman" w:hAnsi="Times New Roman" w:cs="Times New Roman"/>
          <w:sz w:val="24"/>
          <w:szCs w:val="24"/>
        </w:rPr>
        <w:t>Recently</w:t>
      </w:r>
      <w:r w:rsidR="00CF4A6F">
        <w:rPr>
          <w:rFonts w:ascii="Times New Roman" w:hAnsi="Times New Roman" w:cs="Times New Roman"/>
          <w:sz w:val="24"/>
          <w:szCs w:val="24"/>
        </w:rPr>
        <w:t xml:space="preserve"> tradition</w:t>
      </w:r>
      <w:r w:rsidR="00714E1A">
        <w:rPr>
          <w:rFonts w:ascii="Times New Roman" w:hAnsi="Times New Roman" w:cs="Times New Roman"/>
          <w:sz w:val="24"/>
          <w:szCs w:val="24"/>
        </w:rPr>
        <w:t>al</w:t>
      </w:r>
      <w:r w:rsidR="00CF4A6F">
        <w:rPr>
          <w:rFonts w:ascii="Times New Roman" w:hAnsi="Times New Roman" w:cs="Times New Roman"/>
          <w:sz w:val="24"/>
          <w:szCs w:val="24"/>
        </w:rPr>
        <w:t xml:space="preserve"> </w:t>
      </w:r>
      <w:r w:rsidR="00714E1A">
        <w:rPr>
          <w:rFonts w:ascii="Times New Roman" w:hAnsi="Times New Roman" w:cs="Times New Roman"/>
          <w:sz w:val="24"/>
          <w:szCs w:val="24"/>
        </w:rPr>
        <w:t>methods of acoustical monitoring have</w:t>
      </w:r>
      <w:r w:rsidR="00CF4A6F">
        <w:rPr>
          <w:rFonts w:ascii="Times New Roman" w:hAnsi="Times New Roman" w:cs="Times New Roman"/>
          <w:sz w:val="24"/>
          <w:szCs w:val="24"/>
        </w:rPr>
        <w:t xml:space="preserve"> begun to be </w:t>
      </w:r>
      <w:r w:rsidR="00E12EF9">
        <w:rPr>
          <w:rFonts w:ascii="Times New Roman" w:hAnsi="Times New Roman" w:cs="Times New Roman"/>
          <w:sz w:val="24"/>
          <w:szCs w:val="24"/>
        </w:rPr>
        <w:t>coupled with, and often replaced by,</w:t>
      </w:r>
      <w:r w:rsidR="00CF4A6F">
        <w:rPr>
          <w:rFonts w:ascii="Times New Roman" w:hAnsi="Times New Roman" w:cs="Times New Roman"/>
          <w:sz w:val="24"/>
          <w:szCs w:val="24"/>
        </w:rPr>
        <w:t xml:space="preserve"> the use of new technologies which have many benefits as wel</w:t>
      </w:r>
      <w:r w:rsidR="00E12EF9">
        <w:rPr>
          <w:rFonts w:ascii="Times New Roman" w:hAnsi="Times New Roman" w:cs="Times New Roman"/>
          <w:sz w:val="24"/>
          <w:szCs w:val="24"/>
        </w:rPr>
        <w:t>l as costs that are just beginning to be tested and understood.</w:t>
      </w:r>
      <w:r w:rsidR="004A5A3F">
        <w:rPr>
          <w:rFonts w:ascii="Times New Roman" w:hAnsi="Times New Roman" w:cs="Times New Roman"/>
          <w:sz w:val="24"/>
          <w:szCs w:val="24"/>
        </w:rPr>
        <w:t xml:space="preserve"> </w:t>
      </w:r>
      <w:r w:rsidR="00E12EF9">
        <w:rPr>
          <w:rFonts w:ascii="Times New Roman" w:hAnsi="Times New Roman" w:cs="Times New Roman"/>
          <w:sz w:val="24"/>
          <w:szCs w:val="24"/>
        </w:rPr>
        <w:t xml:space="preserve">  </w:t>
      </w:r>
      <w:r w:rsidR="00714E1A">
        <w:rPr>
          <w:rFonts w:ascii="Times New Roman" w:hAnsi="Times New Roman" w:cs="Times New Roman"/>
          <w:sz w:val="24"/>
          <w:szCs w:val="24"/>
        </w:rPr>
        <w:t>These a</w:t>
      </w:r>
      <w:r w:rsidR="00E12EF9">
        <w:rPr>
          <w:rFonts w:ascii="Times New Roman" w:hAnsi="Times New Roman" w:cs="Times New Roman"/>
          <w:sz w:val="24"/>
          <w:szCs w:val="24"/>
        </w:rPr>
        <w:t xml:space="preserve">lternative methods for anuran acoustic monitoring offer an exciting opportunity to choose amongst possibilities for the </w:t>
      </w:r>
      <w:r w:rsidR="00E12EF9">
        <w:rPr>
          <w:rFonts w:ascii="Times New Roman" w:hAnsi="Times New Roman" w:cs="Times New Roman"/>
          <w:sz w:val="24"/>
          <w:szCs w:val="24"/>
        </w:rPr>
        <w:lastRenderedPageBreak/>
        <w:t>best fit to a given monitoring program, but also add complexity to the decision of which method to choose.</w:t>
      </w:r>
    </w:p>
    <w:p w:rsidR="00714E1A" w:rsidRPr="00714E1A" w:rsidRDefault="00714E1A" w:rsidP="00714E1A">
      <w:pPr>
        <w:rPr>
          <w:rFonts w:ascii="Times New Roman" w:hAnsi="Times New Roman" w:cs="Times New Roman"/>
          <w:i/>
          <w:sz w:val="24"/>
          <w:szCs w:val="24"/>
        </w:rPr>
      </w:pPr>
      <w:r>
        <w:rPr>
          <w:rFonts w:ascii="Times New Roman" w:hAnsi="Times New Roman" w:cs="Times New Roman"/>
          <w:i/>
          <w:sz w:val="24"/>
          <w:szCs w:val="24"/>
        </w:rPr>
        <w:t>Alternatives for Acoustical Monitoring of Anurans</w:t>
      </w:r>
    </w:p>
    <w:p w:rsidR="00F75B3A" w:rsidRPr="00F75B3A" w:rsidRDefault="009871CD" w:rsidP="009871CD">
      <w:pPr>
        <w:ind w:firstLine="720"/>
        <w:rPr>
          <w:rFonts w:ascii="Times New Roman" w:hAnsi="Times New Roman"/>
          <w:bCs/>
          <w:color w:val="000000" w:themeColor="text1"/>
          <w:sz w:val="24"/>
        </w:rPr>
      </w:pPr>
      <w:r w:rsidRPr="00F75B3A">
        <w:rPr>
          <w:rFonts w:ascii="Times New Roman" w:hAnsi="Times New Roman"/>
          <w:bCs/>
          <w:color w:val="000000" w:themeColor="text1"/>
          <w:sz w:val="24"/>
        </w:rPr>
        <w:t xml:space="preserve">Traditional call surveys </w:t>
      </w:r>
      <w:r w:rsidR="00F75B3A" w:rsidRPr="00F75B3A">
        <w:rPr>
          <w:rFonts w:ascii="Times New Roman" w:hAnsi="Times New Roman"/>
          <w:bCs/>
          <w:color w:val="000000" w:themeColor="text1"/>
          <w:sz w:val="24"/>
        </w:rPr>
        <w:t xml:space="preserve">in which a human </w:t>
      </w:r>
      <w:r w:rsidR="00714E1A">
        <w:rPr>
          <w:rFonts w:ascii="Times New Roman" w:hAnsi="Times New Roman"/>
          <w:bCs/>
          <w:color w:val="000000" w:themeColor="text1"/>
          <w:sz w:val="24"/>
        </w:rPr>
        <w:t>observer is sent</w:t>
      </w:r>
      <w:r w:rsidRPr="00F75B3A">
        <w:rPr>
          <w:rFonts w:ascii="Times New Roman" w:hAnsi="Times New Roman"/>
          <w:bCs/>
          <w:color w:val="000000" w:themeColor="text1"/>
          <w:sz w:val="24"/>
        </w:rPr>
        <w:t xml:space="preserve"> out into the field to listen for different species of frogs, has been a practice used for </w:t>
      </w:r>
      <w:r w:rsidR="00714E1A">
        <w:rPr>
          <w:rFonts w:ascii="Times New Roman" w:hAnsi="Times New Roman"/>
          <w:bCs/>
          <w:color w:val="000000" w:themeColor="text1"/>
          <w:sz w:val="24"/>
        </w:rPr>
        <w:t>decades</w:t>
      </w:r>
      <w:r w:rsidRPr="00F75B3A">
        <w:rPr>
          <w:rFonts w:ascii="Times New Roman" w:hAnsi="Times New Roman"/>
          <w:bCs/>
          <w:color w:val="000000" w:themeColor="text1"/>
          <w:sz w:val="24"/>
        </w:rPr>
        <w:t xml:space="preserve"> </w:t>
      </w:r>
      <w:r w:rsidRPr="00F75B3A">
        <w:rPr>
          <w:rFonts w:ascii="Times New Roman" w:hAnsi="Times New Roman"/>
          <w:bCs/>
          <w:color w:val="000000" w:themeColor="text1"/>
          <w:sz w:val="24"/>
        </w:rPr>
        <w:fldChar w:fldCharType="begin"/>
      </w:r>
      <w:r w:rsidRPr="00F75B3A">
        <w:rPr>
          <w:rFonts w:ascii="Times New Roman" w:hAnsi="Times New Roman"/>
          <w:bCs/>
          <w:color w:val="000000" w:themeColor="text1"/>
          <w:sz w:val="24"/>
        </w:rPr>
        <w:instrText xml:space="preserve"> ADDIN ZOTERO_ITEM CSL_CITATION {"citationID":"1nuk922914","properties":{"formattedCitation":"(Heyer, 1994)","plainCitation":"(Heyer, 1994)"},"citationItems":[{"id":678,"uris":["http://zotero.org/users/784760/items/2FIJEIRB"],"uri":["http://zotero.org/users/784760/items/2FIJEIRB"],"itemData":{"id":678,"type":"book","title":"Measuring and Monitoring Biological Diversity. Standard Methods for Amphibians","publisher":"Smithsonian Books","number-of-pages":"384","edition":"1st","ISBN":"1560982845","author":[{"family":"Heyer","given":"W. Ronald"}],"issued":{"date-parts":[[1994,2,17]]}}}],"schema":"https://github.com/citation-style-language/schema/raw/master/csl-citation.json"} </w:instrText>
      </w:r>
      <w:r w:rsidRPr="00F75B3A">
        <w:rPr>
          <w:rFonts w:ascii="Times New Roman" w:hAnsi="Times New Roman"/>
          <w:bCs/>
          <w:color w:val="000000" w:themeColor="text1"/>
          <w:sz w:val="24"/>
        </w:rPr>
        <w:fldChar w:fldCharType="separate"/>
      </w:r>
      <w:r w:rsidRPr="00F75B3A">
        <w:rPr>
          <w:rFonts w:ascii="Times New Roman" w:hAnsi="Times New Roman" w:cs="Times New Roman"/>
          <w:color w:val="000000" w:themeColor="text1"/>
          <w:sz w:val="24"/>
        </w:rPr>
        <w:t>(</w:t>
      </w:r>
      <w:proofErr w:type="spellStart"/>
      <w:r w:rsidRPr="00F75B3A">
        <w:rPr>
          <w:rFonts w:ascii="Times New Roman" w:hAnsi="Times New Roman" w:cs="Times New Roman"/>
          <w:color w:val="000000" w:themeColor="text1"/>
          <w:sz w:val="24"/>
        </w:rPr>
        <w:t>Heyer</w:t>
      </w:r>
      <w:proofErr w:type="spellEnd"/>
      <w:r w:rsidRPr="00F75B3A">
        <w:rPr>
          <w:rFonts w:ascii="Times New Roman" w:hAnsi="Times New Roman" w:cs="Times New Roman"/>
          <w:color w:val="000000" w:themeColor="text1"/>
          <w:sz w:val="24"/>
        </w:rPr>
        <w:t>, 1994)</w:t>
      </w:r>
      <w:r w:rsidRPr="00F75B3A">
        <w:rPr>
          <w:rFonts w:ascii="Times New Roman" w:hAnsi="Times New Roman"/>
          <w:bCs/>
          <w:color w:val="000000" w:themeColor="text1"/>
          <w:sz w:val="24"/>
        </w:rPr>
        <w:fldChar w:fldCharType="end"/>
      </w:r>
      <w:r w:rsidRPr="00F75B3A">
        <w:rPr>
          <w:rFonts w:ascii="Times New Roman" w:hAnsi="Times New Roman"/>
          <w:bCs/>
          <w:color w:val="000000" w:themeColor="text1"/>
          <w:sz w:val="24"/>
        </w:rPr>
        <w:t>.  This method is low on material costs, but very high in time cost, and the rate of error can be difficult to ascertain, since different obs</w:t>
      </w:r>
      <w:r w:rsidR="00F75B3A" w:rsidRPr="00F75B3A">
        <w:rPr>
          <w:rFonts w:ascii="Times New Roman" w:hAnsi="Times New Roman"/>
          <w:bCs/>
          <w:color w:val="000000" w:themeColor="text1"/>
          <w:sz w:val="24"/>
        </w:rPr>
        <w:t xml:space="preserve">ervers will have </w:t>
      </w:r>
      <w:r w:rsidR="004256AD">
        <w:rPr>
          <w:rFonts w:ascii="Times New Roman" w:hAnsi="Times New Roman"/>
          <w:bCs/>
          <w:color w:val="000000" w:themeColor="text1"/>
          <w:sz w:val="24"/>
        </w:rPr>
        <w:t>varying</w:t>
      </w:r>
      <w:r w:rsidR="00F75B3A" w:rsidRPr="00F75B3A">
        <w:rPr>
          <w:rFonts w:ascii="Times New Roman" w:hAnsi="Times New Roman"/>
          <w:bCs/>
          <w:color w:val="000000" w:themeColor="text1"/>
          <w:sz w:val="24"/>
        </w:rPr>
        <w:t xml:space="preserve"> amounts </w:t>
      </w:r>
      <w:r w:rsidR="004256AD">
        <w:rPr>
          <w:rFonts w:ascii="Times New Roman" w:hAnsi="Times New Roman"/>
          <w:bCs/>
          <w:color w:val="000000" w:themeColor="text1"/>
          <w:sz w:val="24"/>
        </w:rPr>
        <w:t>of experience and even differing</w:t>
      </w:r>
      <w:r w:rsidR="00F75B3A" w:rsidRPr="00F75B3A">
        <w:rPr>
          <w:rFonts w:ascii="Times New Roman" w:hAnsi="Times New Roman"/>
          <w:bCs/>
          <w:color w:val="000000" w:themeColor="text1"/>
          <w:sz w:val="24"/>
        </w:rPr>
        <w:t xml:space="preserve"> hearing capabilities</w:t>
      </w:r>
      <w:r w:rsidR="004256AD">
        <w:rPr>
          <w:rFonts w:ascii="Times New Roman" w:hAnsi="Times New Roman"/>
          <w:bCs/>
          <w:color w:val="000000" w:themeColor="text1"/>
          <w:sz w:val="24"/>
        </w:rPr>
        <w:t xml:space="preserve"> which will result in differences in accuracy</w:t>
      </w:r>
      <w:r w:rsidR="00F75B3A" w:rsidRPr="00F75B3A">
        <w:rPr>
          <w:rFonts w:ascii="Times New Roman" w:hAnsi="Times New Roman"/>
          <w:bCs/>
          <w:color w:val="000000" w:themeColor="text1"/>
          <w:sz w:val="24"/>
        </w:rPr>
        <w:t xml:space="preserve"> </w:t>
      </w:r>
      <w:r w:rsidR="00F75B3A" w:rsidRPr="00F75B3A">
        <w:rPr>
          <w:rFonts w:ascii="Times New Roman" w:hAnsi="Times New Roman"/>
          <w:bCs/>
          <w:color w:val="000000" w:themeColor="text1"/>
          <w:sz w:val="24"/>
        </w:rPr>
        <w:fldChar w:fldCharType="begin"/>
      </w:r>
      <w:r w:rsidR="00F75B3A" w:rsidRPr="00F75B3A">
        <w:rPr>
          <w:rFonts w:ascii="Times New Roman" w:hAnsi="Times New Roman"/>
          <w:bCs/>
          <w:color w:val="000000" w:themeColor="text1"/>
          <w:sz w:val="24"/>
        </w:rPr>
        <w:instrText xml:space="preserve"> ADDIN ZOTERO_ITEM CSL_CITATION {"citationID":"1rk81k48qq","properties":{"formattedCitation":"(Aaron Lotz &amp; Allen, 2007; Genet &amp; Sargent, 2003; III &amp; Paton, 2002)","plainCitation":"(Aaron Lotz &amp; Allen, 2007; Genet &amp; Sargent, 2003; III &amp; Paton, 2002)"},"citationItems":[{"id":23,"uris":["http://zotero.org/users/784760/items/QJDSAGUV"],"uri":["http://zotero.org/users/784760/items/QJDSAGUV"],"itemData":{"id":23,"type":"article-journal","title":"Observer Bias in Anuran Call Surveys","container-title":"The Journal of Wildlife Management","page":"675-679","volume":"71","issue":"2","abstract":"Amphibian monitoring programs rarely question the quality of data obtained by observers and often ignore observer bias. In order to test for bias in amphibian call surveys, we sampled 29 clusters of wetlands from the Rainwater Basin, Nebraska, USA, totaling 228 functionally connected wetlands. Sampling consisted of 3-minute stops where volunteers recorded species heard and made digital recordings. Based on 627 samples, we examined 3 types of observer bias: omission, false inclusion (commission), and incorrect identification. Misidentification rates ranged from 4.2% to 18.3%. Relatively high and unquantified error rates can negatively affect the ability of monitoring programs to accurately detect the population or abundance trends for which most were designed.","note":"ArticleType: research-article / Full publication date: Apr., 2007 / Copyright © 2007 Allen Press","author":[{"family":"Aaron Lotz","given":""},{"family":"Allen","given":"Craig R."}],"issued":{"date-parts":[["2007",4,1]]},"accessed":{"date-parts":[[2011,10,21]]}}},{"id":3,"uris":["http://zotero.org/users/784760/items/45H732PF"],"uri":["http://zotero.org/users/784760/items/45H732PF"],"itemData":{"id":3,"type":"article-journal","title":"Evaluation of Methods and Data Quality from a Volunteer-Based Amphibian Call Survey","container-title":"Wildlife Society Bulletin","page":"703-714","volume":"31","issue":"3","abstract":"The Michigan Frog and Toad Survey (MFTS) is an annual volunteer-based anuran census. One major concern with data collected by volunteers is the information's quality and consistency. The goal of this study was to evaluate the effect of observer experience on data quality. Questionnaires and an audio CD with a simulated anuran survey route were mailed to all active volunteers. We were able to determine volunteer demographics and commitment to program; species characteristically missed, misidentified, over- or under-estimated; and influence of volunteer background on data quality. Volunteers were reasonably reliable in their abilities to determine species presence, but there was extensive variability in abundance estimation. Some species were characteristically confused by volunteers, and additional species frequently were recorded even when absent from a site. Prior experience and background had little influence on the ability to identify or estimate abundance of calling anurans. Our results indicate that such survey approaches are easy for volunteers to learn and provide reasonable estimates for species' presence, but do not necessarily estimate abundance well. These results will be used to improve data-collection protocols for the MFTS and better analyze and interpret data collected, and also could be beneficial for other regional amphibian monitoring programs.","note":"ArticleType: research-article / Full publication date: Autumn, 2003 / Copyright © 2003 Allen Press","author":[{"family":"Genet","given":"Kristen S."},{"family":"Sargent","given":"Lori G."}],"issued":{"date-parts":[["2003",10,1]]},"accessed":{"date-parts":[[2011,10,21]]}}},{"id":50,"uris":["http://zotero.org/users/784760/items/AR9UCM3S"],"uri":["http://zotero.org/users/784760/items/AR9UCM3S"],"itemData":{"id":50,"type":"article-journal","title":"Assessing the Use of Call Surveys to Monitor Breeding Anurans in Rhode Island","container-title":"Journal of Herpetology","page":"185-192","volume":"36","issue":"2","abstract":"Our objective was to develop a long-term monitoring program that quantified anuran population trends in Rhode Island. Because road-based, manual call surveys are widely used in North America to monitor anurans, we assessed the efficacy of using this method to monitor the impact of anthropogenic change of anuran populations in the state. We quantified interspecific variation in calling chronology, calling frequency, and calling intensity at 31 breeding ponds in southern Rhode Island in 1998. Four distinct sampling periods were needed to monitor the seven species we detected. During a species' peak sampling period, males of some species called only sporadically within our 16-min surveys, such as pickerel frogs (Rana palustris), whereas other species called continually [spring peepers (Pseudacris crucifer) and green frogs (Rana clamitans)]. Based on accumulation curves, we suggest that call surveys in Rhode Island be conducted for 10-min at breeding ponds to have a high probability of detecting all species. Assuming we conduct one call survey annually during the four sampling periods, a power analysis estimated that we need to conduct 283 or 690 10-min surveys annually to detect 10% or 5% annual declines, respectively, to monitor most anurans in Rhode Island. Common species that are widespread and call frequently could be monitored with road-based call surveys. However, rarer species or those that call infrequently would be difficult to monitor with call surveys in Rhode Island; therefore other monitoring methods might be more appropriate.","DOI":"10.2307/1565990","note":"ArticleType: research-article / Full publication date: Jun., 2002 / Copyright © 2002 Society for the Study of Amphibians and Reptiles","author":[{"family":"III","given":"William B. Crouch"},{"family":"Paton","given":"Peter W. C."}],"issued":{"date-parts":[["2002",6,1]]},"accessed":{"date-parts":[[2011,10,21]]}}}],"schema":"https://github.com/citation-style-language/schema/raw/master/csl-citation.json"} </w:instrText>
      </w:r>
      <w:r w:rsidR="00F75B3A" w:rsidRPr="00F75B3A">
        <w:rPr>
          <w:rFonts w:ascii="Times New Roman" w:hAnsi="Times New Roman"/>
          <w:bCs/>
          <w:color w:val="000000" w:themeColor="text1"/>
          <w:sz w:val="24"/>
        </w:rPr>
        <w:fldChar w:fldCharType="separate"/>
      </w:r>
      <w:r w:rsidR="00F75B3A" w:rsidRPr="00F75B3A">
        <w:rPr>
          <w:rFonts w:ascii="Times New Roman" w:hAnsi="Times New Roman" w:cs="Times New Roman"/>
          <w:color w:val="000000" w:themeColor="text1"/>
          <w:sz w:val="24"/>
        </w:rPr>
        <w:t xml:space="preserve">(Aaron </w:t>
      </w:r>
      <w:proofErr w:type="spellStart"/>
      <w:r w:rsidR="00F75B3A" w:rsidRPr="00F75B3A">
        <w:rPr>
          <w:rFonts w:ascii="Times New Roman" w:hAnsi="Times New Roman" w:cs="Times New Roman"/>
          <w:color w:val="000000" w:themeColor="text1"/>
          <w:sz w:val="24"/>
        </w:rPr>
        <w:t>Lotz</w:t>
      </w:r>
      <w:proofErr w:type="spellEnd"/>
      <w:r w:rsidR="00F75B3A" w:rsidRPr="00F75B3A">
        <w:rPr>
          <w:rFonts w:ascii="Times New Roman" w:hAnsi="Times New Roman" w:cs="Times New Roman"/>
          <w:color w:val="000000" w:themeColor="text1"/>
          <w:sz w:val="24"/>
        </w:rPr>
        <w:t xml:space="preserve"> &amp; Allen, 2007; Genet &amp; </w:t>
      </w:r>
      <w:proofErr w:type="spellStart"/>
      <w:r w:rsidR="00F75B3A" w:rsidRPr="00F75B3A">
        <w:rPr>
          <w:rFonts w:ascii="Times New Roman" w:hAnsi="Times New Roman" w:cs="Times New Roman"/>
          <w:color w:val="000000" w:themeColor="text1"/>
          <w:sz w:val="24"/>
        </w:rPr>
        <w:t>Sargent</w:t>
      </w:r>
      <w:proofErr w:type="spellEnd"/>
      <w:r w:rsidR="00F75B3A" w:rsidRPr="00F75B3A">
        <w:rPr>
          <w:rFonts w:ascii="Times New Roman" w:hAnsi="Times New Roman" w:cs="Times New Roman"/>
          <w:color w:val="000000" w:themeColor="text1"/>
          <w:sz w:val="24"/>
        </w:rPr>
        <w:t>, 2003; Crouch &amp; Paton, 2002)</w:t>
      </w:r>
      <w:r w:rsidR="00F75B3A" w:rsidRPr="00F75B3A">
        <w:rPr>
          <w:rFonts w:ascii="Times New Roman" w:hAnsi="Times New Roman"/>
          <w:bCs/>
          <w:color w:val="000000" w:themeColor="text1"/>
          <w:sz w:val="24"/>
        </w:rPr>
        <w:fldChar w:fldCharType="end"/>
      </w:r>
      <w:r w:rsidRPr="00F75B3A">
        <w:rPr>
          <w:rFonts w:ascii="Times New Roman" w:hAnsi="Times New Roman"/>
          <w:bCs/>
          <w:color w:val="000000" w:themeColor="text1"/>
          <w:sz w:val="24"/>
        </w:rPr>
        <w:t xml:space="preserve">.  </w:t>
      </w:r>
      <w:r w:rsidR="00F75B3A" w:rsidRPr="00F75B3A">
        <w:rPr>
          <w:rFonts w:ascii="Times New Roman" w:hAnsi="Times New Roman"/>
          <w:bCs/>
          <w:color w:val="000000" w:themeColor="text1"/>
          <w:sz w:val="24"/>
        </w:rPr>
        <w:t xml:space="preserve">Another problem is that </w:t>
      </w:r>
      <w:r w:rsidR="004256AD">
        <w:rPr>
          <w:rFonts w:ascii="Times New Roman" w:hAnsi="Times New Roman"/>
          <w:bCs/>
          <w:color w:val="000000" w:themeColor="text1"/>
          <w:sz w:val="24"/>
        </w:rPr>
        <w:t>species</w:t>
      </w:r>
      <w:r w:rsidR="00F75B3A" w:rsidRPr="00F75B3A">
        <w:rPr>
          <w:rFonts w:ascii="Times New Roman" w:hAnsi="Times New Roman"/>
          <w:bCs/>
          <w:color w:val="000000" w:themeColor="text1"/>
          <w:sz w:val="24"/>
        </w:rPr>
        <w:t xml:space="preserve"> may be present but not calling</w:t>
      </w:r>
      <w:r w:rsidR="004256AD">
        <w:rPr>
          <w:rFonts w:ascii="Times New Roman" w:hAnsi="Times New Roman"/>
          <w:bCs/>
          <w:color w:val="000000" w:themeColor="text1"/>
          <w:sz w:val="24"/>
        </w:rPr>
        <w:t xml:space="preserve"> during the time when a person is able to get to the field to conduct a survey</w:t>
      </w:r>
      <w:r w:rsidR="00F75B3A" w:rsidRPr="00F75B3A">
        <w:rPr>
          <w:rFonts w:ascii="Times New Roman" w:hAnsi="Times New Roman"/>
          <w:bCs/>
          <w:color w:val="000000" w:themeColor="text1"/>
          <w:sz w:val="24"/>
        </w:rPr>
        <w:t xml:space="preserve">.  These </w:t>
      </w:r>
      <w:proofErr w:type="spellStart"/>
      <w:r w:rsidR="00F75B3A" w:rsidRPr="00F75B3A">
        <w:rPr>
          <w:rFonts w:ascii="Times New Roman" w:hAnsi="Times New Roman"/>
          <w:bCs/>
          <w:color w:val="000000" w:themeColor="text1"/>
          <w:sz w:val="24"/>
        </w:rPr>
        <w:t>abiotic</w:t>
      </w:r>
      <w:proofErr w:type="spellEnd"/>
      <w:r w:rsidR="00F75B3A" w:rsidRPr="00F75B3A">
        <w:rPr>
          <w:rFonts w:ascii="Times New Roman" w:hAnsi="Times New Roman"/>
          <w:bCs/>
          <w:color w:val="000000" w:themeColor="text1"/>
          <w:sz w:val="24"/>
        </w:rPr>
        <w:t xml:space="preserve"> or biotic factors </w:t>
      </w:r>
      <w:r w:rsidR="004256AD">
        <w:rPr>
          <w:rFonts w:ascii="Times New Roman" w:hAnsi="Times New Roman"/>
          <w:bCs/>
          <w:color w:val="000000" w:themeColor="text1"/>
          <w:sz w:val="24"/>
        </w:rPr>
        <w:t>include temperature, weather, and sometimes even the presence of the person themselves, which may make individuals</w:t>
      </w:r>
      <w:r w:rsidR="00F75B3A" w:rsidRPr="00F75B3A">
        <w:rPr>
          <w:rFonts w:ascii="Times New Roman" w:hAnsi="Times New Roman"/>
          <w:bCs/>
          <w:color w:val="000000" w:themeColor="text1"/>
          <w:sz w:val="24"/>
        </w:rPr>
        <w:t xml:space="preserve"> less likely to call on certain nights (Bridges and </w:t>
      </w:r>
      <w:proofErr w:type="spellStart"/>
      <w:r w:rsidR="00F75B3A" w:rsidRPr="00F75B3A">
        <w:rPr>
          <w:rFonts w:ascii="Times New Roman" w:hAnsi="Times New Roman"/>
          <w:bCs/>
          <w:color w:val="000000" w:themeColor="text1"/>
          <w:sz w:val="24"/>
        </w:rPr>
        <w:t>Dorcas</w:t>
      </w:r>
      <w:proofErr w:type="spellEnd"/>
      <w:r w:rsidR="00F75B3A" w:rsidRPr="00F75B3A">
        <w:rPr>
          <w:rFonts w:ascii="Times New Roman" w:hAnsi="Times New Roman"/>
          <w:bCs/>
          <w:color w:val="000000" w:themeColor="text1"/>
          <w:sz w:val="24"/>
        </w:rPr>
        <w:t xml:space="preserve"> 2000; Saenz et al. 2006; </w:t>
      </w:r>
      <w:proofErr w:type="spellStart"/>
      <w:r w:rsidR="00F75B3A" w:rsidRPr="00F75B3A">
        <w:rPr>
          <w:rFonts w:ascii="Times New Roman" w:hAnsi="Times New Roman"/>
          <w:bCs/>
          <w:color w:val="000000" w:themeColor="text1"/>
          <w:sz w:val="24"/>
        </w:rPr>
        <w:t>Steelman</w:t>
      </w:r>
      <w:proofErr w:type="spellEnd"/>
      <w:r w:rsidR="00F75B3A" w:rsidRPr="00F75B3A">
        <w:rPr>
          <w:rFonts w:ascii="Times New Roman" w:hAnsi="Times New Roman"/>
          <w:bCs/>
          <w:color w:val="000000" w:themeColor="text1"/>
          <w:sz w:val="24"/>
        </w:rPr>
        <w:t xml:space="preserve"> 2010.   </w:t>
      </w:r>
      <w:r w:rsidR="004256AD">
        <w:rPr>
          <w:rFonts w:ascii="Times New Roman" w:hAnsi="Times New Roman"/>
          <w:bCs/>
          <w:color w:val="000000" w:themeColor="text1"/>
          <w:sz w:val="24"/>
        </w:rPr>
        <w:t>T</w:t>
      </w:r>
      <w:r w:rsidR="00F75B3A" w:rsidRPr="00F75B3A">
        <w:rPr>
          <w:rFonts w:ascii="Times New Roman" w:hAnsi="Times New Roman"/>
          <w:bCs/>
          <w:color w:val="000000" w:themeColor="text1"/>
          <w:sz w:val="24"/>
        </w:rPr>
        <w:t>he</w:t>
      </w:r>
      <w:r w:rsidR="004256AD">
        <w:rPr>
          <w:rFonts w:ascii="Times New Roman" w:hAnsi="Times New Roman"/>
          <w:bCs/>
          <w:color w:val="000000" w:themeColor="text1"/>
          <w:sz w:val="24"/>
        </w:rPr>
        <w:t xml:space="preserve"> time cost of sending a person to each site in order to conduct a survey also limits the length a survey can be.  However the typical</w:t>
      </w:r>
      <w:r w:rsidR="00F75B3A" w:rsidRPr="00F75B3A">
        <w:rPr>
          <w:rFonts w:ascii="Times New Roman" w:hAnsi="Times New Roman"/>
          <w:bCs/>
          <w:color w:val="000000" w:themeColor="text1"/>
          <w:sz w:val="24"/>
        </w:rPr>
        <w:t xml:space="preserve"> length of </w:t>
      </w:r>
      <w:r w:rsidR="004256AD">
        <w:rPr>
          <w:rFonts w:ascii="Times New Roman" w:hAnsi="Times New Roman"/>
          <w:bCs/>
          <w:color w:val="000000" w:themeColor="text1"/>
          <w:sz w:val="24"/>
        </w:rPr>
        <w:t>a</w:t>
      </w:r>
      <w:r w:rsidR="00F75B3A" w:rsidRPr="00F75B3A">
        <w:rPr>
          <w:rFonts w:ascii="Times New Roman" w:hAnsi="Times New Roman"/>
          <w:bCs/>
          <w:color w:val="000000" w:themeColor="text1"/>
          <w:sz w:val="24"/>
        </w:rPr>
        <w:t xml:space="preserve"> survey (generally </w:t>
      </w:r>
      <w:r w:rsidR="004256AD">
        <w:rPr>
          <w:rFonts w:ascii="Times New Roman" w:hAnsi="Times New Roman"/>
          <w:bCs/>
          <w:color w:val="000000" w:themeColor="text1"/>
          <w:sz w:val="24"/>
        </w:rPr>
        <w:t>5 to 10</w:t>
      </w:r>
      <w:r w:rsidR="00F75B3A" w:rsidRPr="00F75B3A">
        <w:rPr>
          <w:rFonts w:ascii="Times New Roman" w:hAnsi="Times New Roman"/>
          <w:bCs/>
          <w:color w:val="000000" w:themeColor="text1"/>
          <w:sz w:val="24"/>
        </w:rPr>
        <w:t xml:space="preserve"> minutes depending </w:t>
      </w:r>
      <w:r w:rsidR="004256AD">
        <w:rPr>
          <w:rFonts w:ascii="Times New Roman" w:hAnsi="Times New Roman"/>
          <w:bCs/>
          <w:color w:val="000000" w:themeColor="text1"/>
          <w:sz w:val="24"/>
        </w:rPr>
        <w:t xml:space="preserve">on the program </w:t>
      </w:r>
      <w:r w:rsidR="00F75B3A" w:rsidRPr="00F75B3A">
        <w:rPr>
          <w:rFonts w:ascii="Times New Roman" w:hAnsi="Times New Roman"/>
          <w:bCs/>
          <w:color w:val="000000" w:themeColor="text1"/>
          <w:sz w:val="24"/>
        </w:rPr>
        <w:t>protocol) has been shown to miss a substantial numb</w:t>
      </w:r>
      <w:r w:rsidR="004256AD">
        <w:rPr>
          <w:rFonts w:ascii="Times New Roman" w:hAnsi="Times New Roman"/>
          <w:bCs/>
          <w:color w:val="000000" w:themeColor="text1"/>
          <w:sz w:val="24"/>
        </w:rPr>
        <w:t>er of species detections, with more species being detected</w:t>
      </w:r>
      <w:r w:rsidR="00F75B3A" w:rsidRPr="00F75B3A">
        <w:rPr>
          <w:rFonts w:ascii="Times New Roman" w:hAnsi="Times New Roman"/>
          <w:bCs/>
          <w:color w:val="000000" w:themeColor="text1"/>
          <w:sz w:val="24"/>
        </w:rPr>
        <w:t xml:space="preserve"> even after 40 minutes of sampling </w:t>
      </w:r>
      <w:r w:rsidR="00F75B3A" w:rsidRPr="00F75B3A">
        <w:rPr>
          <w:rFonts w:ascii="Times New Roman" w:hAnsi="Times New Roman"/>
          <w:bCs/>
          <w:color w:val="000000" w:themeColor="text1"/>
          <w:sz w:val="24"/>
        </w:rPr>
        <w:fldChar w:fldCharType="begin"/>
      </w:r>
      <w:r w:rsidR="00F75B3A" w:rsidRPr="00F75B3A">
        <w:rPr>
          <w:rFonts w:ascii="Times New Roman" w:hAnsi="Times New Roman"/>
          <w:bCs/>
          <w:color w:val="000000" w:themeColor="text1"/>
          <w:sz w:val="24"/>
        </w:rPr>
        <w:instrText xml:space="preserve"> ADDIN ZOTERO_ITEM CSL_CITATION {"citationID":"1gcqqgvh9r","properties":{"formattedCitation":"(Pierce &amp; Gutzwiller, 2007)","plainCitation":"(Pierce &amp; Gutzwiller, 2007)"},"citationItems":[{"id":21,"uris":["http://zotero.org/users/784760/items/XVAM9SAE"],"uri":["http://zotero.org/users/784760/items/XVAM9SAE"],"itemData":{"id":21,"type":"article-journal","title":"Interobserver Variation in Frog Call Surveys","container-title":"Journal of Herpetology","page":"424-429","volume":"41","issue":"3","abstract":"Auditory surveys are being used increasingly to monitor amphibians and assess amphibian declines. Interobserver differences in detected number of species during amphibian call surveys have not been widely studied, yet previous studies have assumed these differences are minimal. We examined interobserver variation in 269 frog call surveys conducted along 20 standardized routes in central Texas. Two trained observers, listening simultaneously 10 m apart, agreed on number of species calling in 79.4% of 5min surveys and 78.6% of 30- surveys. The level of observer agreement varied among species. Observers in the present study were more likely to disagree about the presence of a species when only one or a few frogs called from distant sites. Wind and road noise had no significant effects on interobserver variation. Presence of moonlight was negatively associated with interobserver agreement. Because sampling variation and biases arising from observer effects may lead to inappropriate inferences and misdirected conservation efforts, it is important to control for interobserver differences during the design and analysis phases of research.","note":"ArticleType: research-article / Full publication date: Sep., 2007 / Copyright © 2007 Society for the Study of Amphibians and Reptiles","author":[{"family":"Pierce","given":"Benjamin A."},{"family":"Gutzwiller","given":"Kevin J."}],"issued":{"date-parts":[[2007]]},"accessed":{"date-parts":[[2011,10,21]]}}}],"schema":"https://github.com/citation-style-language/schema/raw/master/csl-citation.json"} </w:instrText>
      </w:r>
      <w:r w:rsidR="00F75B3A" w:rsidRPr="00F75B3A">
        <w:rPr>
          <w:rFonts w:ascii="Times New Roman" w:hAnsi="Times New Roman"/>
          <w:bCs/>
          <w:color w:val="000000" w:themeColor="text1"/>
          <w:sz w:val="24"/>
        </w:rPr>
        <w:fldChar w:fldCharType="separate"/>
      </w:r>
      <w:r w:rsidR="00F75B3A" w:rsidRPr="00F75B3A">
        <w:rPr>
          <w:rFonts w:ascii="Times New Roman" w:hAnsi="Times New Roman" w:cs="Times New Roman"/>
          <w:color w:val="000000" w:themeColor="text1"/>
          <w:sz w:val="24"/>
        </w:rPr>
        <w:t xml:space="preserve">(Pierce &amp; </w:t>
      </w:r>
      <w:proofErr w:type="spellStart"/>
      <w:r w:rsidR="00F75B3A" w:rsidRPr="00F75B3A">
        <w:rPr>
          <w:rFonts w:ascii="Times New Roman" w:hAnsi="Times New Roman" w:cs="Times New Roman"/>
          <w:color w:val="000000" w:themeColor="text1"/>
          <w:sz w:val="24"/>
        </w:rPr>
        <w:t>Gutzwiller</w:t>
      </w:r>
      <w:proofErr w:type="spellEnd"/>
      <w:r w:rsidR="00F75B3A" w:rsidRPr="00F75B3A">
        <w:rPr>
          <w:rFonts w:ascii="Times New Roman" w:hAnsi="Times New Roman" w:cs="Times New Roman"/>
          <w:color w:val="000000" w:themeColor="text1"/>
          <w:sz w:val="24"/>
        </w:rPr>
        <w:t>, 2007)</w:t>
      </w:r>
      <w:r w:rsidR="00F75B3A" w:rsidRPr="00F75B3A">
        <w:rPr>
          <w:rFonts w:ascii="Times New Roman" w:hAnsi="Times New Roman"/>
          <w:bCs/>
          <w:color w:val="000000" w:themeColor="text1"/>
          <w:sz w:val="24"/>
        </w:rPr>
        <w:fldChar w:fldCharType="end"/>
      </w:r>
      <w:r w:rsidR="00F75B3A" w:rsidRPr="00F75B3A">
        <w:rPr>
          <w:rFonts w:ascii="Times New Roman" w:hAnsi="Times New Roman"/>
          <w:bCs/>
          <w:color w:val="000000" w:themeColor="text1"/>
          <w:sz w:val="24"/>
        </w:rPr>
        <w:t xml:space="preserve">.  </w:t>
      </w:r>
    </w:p>
    <w:p w:rsidR="00F75B3A" w:rsidRPr="004D3F9E" w:rsidRDefault="00F75B3A" w:rsidP="00F75B3A">
      <w:pPr>
        <w:ind w:firstLine="720"/>
        <w:rPr>
          <w:rFonts w:ascii="Times New Roman" w:hAnsi="Times New Roman"/>
          <w:bCs/>
          <w:color w:val="000000" w:themeColor="text1"/>
          <w:sz w:val="24"/>
        </w:rPr>
      </w:pPr>
      <w:r w:rsidRPr="004D3F9E">
        <w:rPr>
          <w:rFonts w:ascii="Times New Roman" w:hAnsi="Times New Roman"/>
          <w:bCs/>
          <w:color w:val="000000" w:themeColor="text1"/>
          <w:sz w:val="24"/>
        </w:rPr>
        <w:t xml:space="preserve">One possible way to counteract these drawbacks is with audio recordings made during, or in place of, human surveys. The utility of these audio recorders (often called autonomous recording units or ARUs) for </w:t>
      </w:r>
      <w:r w:rsidR="00F608E8">
        <w:rPr>
          <w:rFonts w:ascii="Times New Roman" w:hAnsi="Times New Roman"/>
          <w:bCs/>
          <w:color w:val="000000" w:themeColor="text1"/>
          <w:sz w:val="24"/>
        </w:rPr>
        <w:t>monitoring wildlife (including Anurans) acoustically is widely documented</w:t>
      </w:r>
      <w:r w:rsidRPr="004D3F9E">
        <w:rPr>
          <w:rFonts w:ascii="Times New Roman" w:hAnsi="Times New Roman"/>
          <w:bCs/>
          <w:color w:val="000000" w:themeColor="text1"/>
          <w:sz w:val="24"/>
        </w:rPr>
        <w:t>, both as a complement to traditional field methods</w:t>
      </w:r>
      <w:r w:rsidR="00177398" w:rsidRPr="004D3F9E">
        <w:rPr>
          <w:rFonts w:ascii="Times New Roman" w:hAnsi="Times New Roman"/>
          <w:bCs/>
          <w:color w:val="000000" w:themeColor="text1"/>
          <w:sz w:val="24"/>
        </w:rPr>
        <w:t xml:space="preserve"> and as a method of data collection in its own right</w:t>
      </w:r>
      <w:r w:rsidR="00F608E8">
        <w:rPr>
          <w:rFonts w:ascii="Times New Roman" w:hAnsi="Times New Roman"/>
          <w:bCs/>
          <w:color w:val="000000" w:themeColor="text1"/>
          <w:sz w:val="24"/>
        </w:rPr>
        <w:t xml:space="preserve"> </w:t>
      </w:r>
      <w:r w:rsidR="00177398" w:rsidRPr="004D3F9E">
        <w:rPr>
          <w:rFonts w:ascii="Times New Roman" w:hAnsi="Times New Roman"/>
          <w:bCs/>
          <w:color w:val="000000" w:themeColor="text1"/>
          <w:sz w:val="24"/>
        </w:rPr>
        <w:fldChar w:fldCharType="begin"/>
      </w:r>
      <w:r w:rsidR="00177398" w:rsidRPr="004D3F9E">
        <w:rPr>
          <w:rFonts w:ascii="Times New Roman" w:hAnsi="Times New Roman"/>
          <w:bCs/>
          <w:color w:val="000000" w:themeColor="text1"/>
          <w:sz w:val="24"/>
        </w:rPr>
        <w:instrText xml:space="preserve"> ADDIN ZOTERO_ITEM CSL_CITATION {"citationID":"10de1afaah","properties":{"formattedCitation":"(Acevedo &amp; Villanueva-Rivera, n.d.; Agranat, n.d.; Anderson, Dave, &amp; Margoliash, n.d.; Charif &amp; Pitzrick, n.d.)","plainCitation":"(Acevedo &amp; Villanueva-Rivera, n.d.; Agranat, n.d.; Anderson, Dave, &amp; Margoliash, n.d.; Charif &amp; Pitzrick, n.d.)"},"citationItems":[{"id":101,"uris":["http://zotero.org/users/784760/items/PRJH2TED"],"uri":["http://zotero.org/users/784760/items/PRJH2TED"],"itemData":{"id":101,"type":"article-journal","title":"Using Automated Digital Recording Systems as Effective Tools for the Monitoring of Birds and Amphibians","URL":"file:///C:\\I, Librarian\\library\\00021.pdf","author":[{"family":"Acevedo","given":"MA"},{"family":"Villanueva-Rivera","given":"LJ"}]}},{"id":235,"uris":["http://zotero.org/users/784760/items/F4HQWK2I"],"uri":["http://zotero.org/users/784760/items/F4HQWK2I"],"itemData":{"id":235,"type":"article-journal","title":"Automatic Detection of Cerulean Warblers with Song Scope","URL":"file:///C:\\I, Librarian\\library\\00103.pdf","author":[{"family":"Agranat","given":"ID"}]}},{"id":103,"uris":["http://zotero.org/users/784760/items/2JVXETXE"],"uri":["http://zotero.org/users/784760/items/2JVXETXE"],"itemData":{"id":103,"type":"article-journal","title":"Template-based automatic recognition of birdsong syllables from continuous recordings","URL":"file:///C:\\I, Librarian\\library\\00023.pdf","author":[{"family":"Anderson","given":"SE"},{"family":"Dave","given":"AS"},{"family":"Margoliash","given":"D"}]}},{"id":105,"uris":["http://zotero.org/users/784760/items/MB45MPN8"],"uri":["http://zotero.org/users/784760/items/MB45MPN8"],"itemData":{"id":105,"type":"article-journal","title":"Automated detection of cerulean warbler songs using XBAT data template detector software","URL":"file:///C:\\I, Librarian\\library\\00024.pdf","author":[{"family":"Charif","given":"RA"},{"family":"Pitzrick","given":"M"}]}}],"schema":"https://github.com/citation-style-language/schema/raw/master/csl-citation.json"} </w:instrText>
      </w:r>
      <w:r w:rsidR="00177398" w:rsidRPr="004D3F9E">
        <w:rPr>
          <w:rFonts w:ascii="Times New Roman" w:hAnsi="Times New Roman"/>
          <w:bCs/>
          <w:color w:val="000000" w:themeColor="text1"/>
          <w:sz w:val="24"/>
        </w:rPr>
        <w:fldChar w:fldCharType="separate"/>
      </w:r>
      <w:r w:rsidR="00177398" w:rsidRPr="004D3F9E">
        <w:rPr>
          <w:rFonts w:ascii="Times New Roman" w:hAnsi="Times New Roman" w:cs="Times New Roman"/>
          <w:color w:val="000000" w:themeColor="text1"/>
          <w:sz w:val="24"/>
        </w:rPr>
        <w:t xml:space="preserve">(Anderson, Dave, &amp; </w:t>
      </w:r>
      <w:proofErr w:type="spellStart"/>
      <w:r w:rsidR="00177398" w:rsidRPr="004D3F9E">
        <w:rPr>
          <w:rFonts w:ascii="Times New Roman" w:hAnsi="Times New Roman" w:cs="Times New Roman"/>
          <w:color w:val="000000" w:themeColor="text1"/>
          <w:sz w:val="24"/>
        </w:rPr>
        <w:t>Margoliash</w:t>
      </w:r>
      <w:proofErr w:type="spellEnd"/>
      <w:r w:rsidR="00177398" w:rsidRPr="004D3F9E">
        <w:rPr>
          <w:rFonts w:ascii="Times New Roman" w:hAnsi="Times New Roman" w:cs="Times New Roman"/>
          <w:color w:val="000000" w:themeColor="text1"/>
          <w:sz w:val="24"/>
        </w:rPr>
        <w:t xml:space="preserve">, 1996: </w:t>
      </w:r>
      <w:r w:rsidR="00F608E8" w:rsidRPr="004D3F9E">
        <w:rPr>
          <w:rFonts w:ascii="Times New Roman" w:hAnsi="Times New Roman" w:cs="Times New Roman"/>
          <w:color w:val="000000" w:themeColor="text1"/>
          <w:sz w:val="24"/>
        </w:rPr>
        <w:t xml:space="preserve">Peterson &amp; </w:t>
      </w:r>
      <w:proofErr w:type="spellStart"/>
      <w:r w:rsidR="00F608E8" w:rsidRPr="004D3F9E">
        <w:rPr>
          <w:rFonts w:ascii="Times New Roman" w:hAnsi="Times New Roman" w:cs="Times New Roman"/>
          <w:color w:val="000000" w:themeColor="text1"/>
          <w:sz w:val="24"/>
        </w:rPr>
        <w:t>Dorcas</w:t>
      </w:r>
      <w:proofErr w:type="spellEnd"/>
      <w:r w:rsidR="00F608E8" w:rsidRPr="004D3F9E">
        <w:rPr>
          <w:rFonts w:ascii="Times New Roman" w:hAnsi="Times New Roman" w:cs="Times New Roman"/>
          <w:color w:val="000000" w:themeColor="text1"/>
          <w:sz w:val="24"/>
        </w:rPr>
        <w:t>, 2001; Acevedo &amp; Villanueva-Rivera, 2006;</w:t>
      </w:r>
      <w:r w:rsidR="00F608E8">
        <w:rPr>
          <w:rFonts w:ascii="Times New Roman" w:hAnsi="Times New Roman" w:cs="Times New Roman"/>
          <w:color w:val="000000" w:themeColor="text1"/>
          <w:sz w:val="24"/>
        </w:rPr>
        <w:t xml:space="preserve"> </w:t>
      </w:r>
      <w:proofErr w:type="spellStart"/>
      <w:r w:rsidR="00177398" w:rsidRPr="004D3F9E">
        <w:rPr>
          <w:rFonts w:ascii="Times New Roman" w:hAnsi="Times New Roman" w:cs="Times New Roman"/>
          <w:color w:val="000000" w:themeColor="text1"/>
          <w:sz w:val="24"/>
        </w:rPr>
        <w:t>Agranat</w:t>
      </w:r>
      <w:proofErr w:type="spellEnd"/>
      <w:r w:rsidR="00177398" w:rsidRPr="004D3F9E">
        <w:rPr>
          <w:rFonts w:ascii="Times New Roman" w:hAnsi="Times New Roman" w:cs="Times New Roman"/>
          <w:color w:val="000000" w:themeColor="text1"/>
          <w:sz w:val="24"/>
        </w:rPr>
        <w:t xml:space="preserve">, 2007; </w:t>
      </w:r>
      <w:proofErr w:type="spellStart"/>
      <w:r w:rsidR="00177398" w:rsidRPr="004D3F9E">
        <w:rPr>
          <w:rFonts w:ascii="Times New Roman" w:hAnsi="Times New Roman" w:cs="Times New Roman"/>
          <w:color w:val="000000" w:themeColor="text1"/>
          <w:sz w:val="24"/>
        </w:rPr>
        <w:t>Charif</w:t>
      </w:r>
      <w:proofErr w:type="spellEnd"/>
      <w:r w:rsidR="00177398" w:rsidRPr="004D3F9E">
        <w:rPr>
          <w:rFonts w:ascii="Times New Roman" w:hAnsi="Times New Roman" w:cs="Times New Roman"/>
          <w:color w:val="000000" w:themeColor="text1"/>
          <w:sz w:val="24"/>
        </w:rPr>
        <w:t xml:space="preserve"> &amp; </w:t>
      </w:r>
      <w:proofErr w:type="spellStart"/>
      <w:r w:rsidR="00177398" w:rsidRPr="004D3F9E">
        <w:rPr>
          <w:rFonts w:ascii="Times New Roman" w:hAnsi="Times New Roman" w:cs="Times New Roman"/>
          <w:color w:val="000000" w:themeColor="text1"/>
          <w:sz w:val="24"/>
        </w:rPr>
        <w:t>Pitzrick</w:t>
      </w:r>
      <w:proofErr w:type="spellEnd"/>
      <w:r w:rsidR="00177398" w:rsidRPr="004D3F9E">
        <w:rPr>
          <w:rFonts w:ascii="Times New Roman" w:hAnsi="Times New Roman" w:cs="Times New Roman"/>
          <w:color w:val="000000" w:themeColor="text1"/>
          <w:sz w:val="24"/>
        </w:rPr>
        <w:t>, 2008</w:t>
      </w:r>
      <w:r w:rsidR="00177398" w:rsidRPr="004D3F9E">
        <w:rPr>
          <w:rFonts w:ascii="Times New Roman" w:hAnsi="Times New Roman"/>
          <w:bCs/>
          <w:color w:val="000000" w:themeColor="text1"/>
          <w:sz w:val="24"/>
        </w:rPr>
        <w:fldChar w:fldCharType="end"/>
      </w:r>
      <w:r w:rsidR="00F608E8">
        <w:rPr>
          <w:rFonts w:ascii="Times New Roman" w:hAnsi="Times New Roman"/>
          <w:bCs/>
          <w:color w:val="000000" w:themeColor="text1"/>
          <w:sz w:val="24"/>
        </w:rPr>
        <w:t xml:space="preserve">; and </w:t>
      </w:r>
      <w:r w:rsidR="00177398" w:rsidRPr="004D3F9E">
        <w:rPr>
          <w:rFonts w:ascii="Times New Roman" w:hAnsi="Times New Roman"/>
          <w:bCs/>
          <w:color w:val="000000" w:themeColor="text1"/>
          <w:sz w:val="24"/>
        </w:rPr>
        <w:fldChar w:fldCharType="begin"/>
      </w:r>
      <w:r w:rsidR="00177398" w:rsidRPr="004D3F9E">
        <w:rPr>
          <w:rFonts w:ascii="Times New Roman" w:hAnsi="Times New Roman"/>
          <w:bCs/>
          <w:color w:val="000000" w:themeColor="text1"/>
          <w:sz w:val="24"/>
        </w:rPr>
        <w:instrText xml:space="preserve"> ADDIN ZOTERO_ITEM CSL_CITATION {"citationID":"ttjrfm1vf","properties":{"formattedCitation":"(Peterson &amp; Dorcas, n.d.; Waddle, Thigpen, &amp; Glorioso, n.d.)","plainCitation":"(Peterson &amp; Dorcas, n.d.; Waddle, Thigpen, &amp; Glorioso, n.d.)"},"citationItems":[{"id":91,"uris":["http://zotero.org/users/784760/items/GSHJ8TMS"],"uri":["http://zotero.org/users/784760/items/GSHJ8TMS"],"itemData":{"id":91,"type":"article-journal","title":"The use of automated data-aquisition techniques in monitoring amphibian and reptile populations","URL":"file:///C:\\I, Librarian\\library\\00012.pdf","author":[{"family":"Peterson","given":"CR"},{"family":"Dorcas","given":"ME"}]}},{"id":111,"uris":["http://zotero.org/users/784760/items/R7U46HPK"],"uri":["http://zotero.org/users/784760/items/R7U46HPK"],"itemData":{"id":111,"type":"article-journal","title":"Efficacy of automatic vocalization recognition software for anuran monitoring","URL":"file:///C:\\I, Librarian\\library\\00027.pdf","author":[{"family":"Waddle","given":"JH"},{"family":"Thigpen","given":"TF"},{"family":"Glorioso","given":"BM"}]}}],"schema":"https://github.com/citation-style-language/schema/raw/master/csl-citation.json"} </w:instrText>
      </w:r>
      <w:r w:rsidR="00177398" w:rsidRPr="004D3F9E">
        <w:rPr>
          <w:rFonts w:ascii="Times New Roman" w:hAnsi="Times New Roman"/>
          <w:bCs/>
          <w:color w:val="000000" w:themeColor="text1"/>
          <w:sz w:val="24"/>
        </w:rPr>
        <w:fldChar w:fldCharType="separate"/>
      </w:r>
      <w:r w:rsidR="00177398" w:rsidRPr="004D3F9E">
        <w:rPr>
          <w:rFonts w:ascii="Times New Roman" w:hAnsi="Times New Roman" w:cs="Times New Roman"/>
          <w:color w:val="000000" w:themeColor="text1"/>
          <w:sz w:val="24"/>
        </w:rPr>
        <w:t xml:space="preserve">Waddle, </w:t>
      </w:r>
      <w:r w:rsidR="00177398" w:rsidRPr="004D3F9E">
        <w:rPr>
          <w:rFonts w:ascii="Times New Roman" w:hAnsi="Times New Roman" w:cs="Times New Roman"/>
          <w:color w:val="000000" w:themeColor="text1"/>
          <w:sz w:val="24"/>
        </w:rPr>
        <w:lastRenderedPageBreak/>
        <w:t xml:space="preserve">Thigpen, &amp; </w:t>
      </w:r>
      <w:proofErr w:type="spellStart"/>
      <w:r w:rsidR="00177398" w:rsidRPr="004D3F9E">
        <w:rPr>
          <w:rFonts w:ascii="Times New Roman" w:hAnsi="Times New Roman" w:cs="Times New Roman"/>
          <w:color w:val="000000" w:themeColor="text1"/>
          <w:sz w:val="24"/>
        </w:rPr>
        <w:t>Glorioso</w:t>
      </w:r>
      <w:proofErr w:type="spellEnd"/>
      <w:r w:rsidR="00177398" w:rsidRPr="004D3F9E">
        <w:rPr>
          <w:rFonts w:ascii="Times New Roman" w:hAnsi="Times New Roman" w:cs="Times New Roman"/>
          <w:color w:val="000000" w:themeColor="text1"/>
          <w:sz w:val="24"/>
        </w:rPr>
        <w:t>, 2009)</w:t>
      </w:r>
      <w:r w:rsidR="00177398" w:rsidRPr="004D3F9E">
        <w:rPr>
          <w:rFonts w:ascii="Times New Roman" w:hAnsi="Times New Roman"/>
          <w:bCs/>
          <w:color w:val="000000" w:themeColor="text1"/>
          <w:sz w:val="24"/>
        </w:rPr>
        <w:fldChar w:fldCharType="end"/>
      </w:r>
      <w:r w:rsidR="00177398" w:rsidRPr="004D3F9E">
        <w:rPr>
          <w:rFonts w:ascii="Times New Roman" w:hAnsi="Times New Roman"/>
          <w:bCs/>
          <w:color w:val="000000" w:themeColor="text1"/>
          <w:sz w:val="24"/>
        </w:rPr>
        <w:t xml:space="preserve">.  </w:t>
      </w:r>
      <w:r w:rsidRPr="004D3F9E">
        <w:rPr>
          <w:rFonts w:ascii="Times New Roman" w:hAnsi="Times New Roman"/>
          <w:bCs/>
          <w:color w:val="000000" w:themeColor="text1"/>
          <w:sz w:val="24"/>
        </w:rPr>
        <w:t xml:space="preserve">These ARUs </w:t>
      </w:r>
      <w:r w:rsidR="00A35996">
        <w:rPr>
          <w:rFonts w:ascii="Times New Roman" w:hAnsi="Times New Roman"/>
          <w:bCs/>
          <w:color w:val="000000" w:themeColor="text1"/>
          <w:sz w:val="24"/>
        </w:rPr>
        <w:t>solve the problem of high time cost for collection of data in the field, and also make it easier to sample for long periods of time, making them more likely to catch species that might not be calling when an observer is able to go into the field and conduct a survey in person.  These recorders are</w:t>
      </w:r>
      <w:r w:rsidRPr="004D3F9E">
        <w:rPr>
          <w:rFonts w:ascii="Times New Roman" w:hAnsi="Times New Roman"/>
          <w:bCs/>
          <w:color w:val="000000" w:themeColor="text1"/>
          <w:sz w:val="24"/>
        </w:rPr>
        <w:t xml:space="preserve"> </w:t>
      </w:r>
      <w:r w:rsidR="00A35996">
        <w:rPr>
          <w:rFonts w:ascii="Times New Roman" w:hAnsi="Times New Roman"/>
          <w:bCs/>
          <w:color w:val="000000" w:themeColor="text1"/>
          <w:sz w:val="24"/>
        </w:rPr>
        <w:t xml:space="preserve">weatherproofed and </w:t>
      </w:r>
      <w:r w:rsidRPr="004D3F9E">
        <w:rPr>
          <w:rFonts w:ascii="Times New Roman" w:hAnsi="Times New Roman"/>
          <w:bCs/>
          <w:color w:val="000000" w:themeColor="text1"/>
          <w:sz w:val="24"/>
        </w:rPr>
        <w:t xml:space="preserve">highly programmable </w:t>
      </w:r>
      <w:r w:rsidR="00A35996">
        <w:rPr>
          <w:rFonts w:ascii="Times New Roman" w:hAnsi="Times New Roman"/>
          <w:bCs/>
          <w:color w:val="000000" w:themeColor="text1"/>
          <w:sz w:val="24"/>
        </w:rPr>
        <w:t>so that they may be</w:t>
      </w:r>
      <w:r w:rsidRPr="004D3F9E">
        <w:rPr>
          <w:rFonts w:ascii="Times New Roman" w:hAnsi="Times New Roman"/>
          <w:bCs/>
          <w:color w:val="000000" w:themeColor="text1"/>
          <w:sz w:val="24"/>
        </w:rPr>
        <w:t xml:space="preserve"> set to record on a schedule for long periods of time </w:t>
      </w:r>
      <w:r w:rsidR="00A35996">
        <w:rPr>
          <w:rFonts w:ascii="Times New Roman" w:hAnsi="Times New Roman"/>
          <w:bCs/>
          <w:color w:val="000000" w:themeColor="text1"/>
          <w:sz w:val="24"/>
        </w:rPr>
        <w:t>with very little maintenance</w:t>
      </w:r>
      <w:r w:rsidRPr="004D3F9E">
        <w:rPr>
          <w:rFonts w:ascii="Times New Roman" w:hAnsi="Times New Roman"/>
          <w:bCs/>
          <w:color w:val="000000" w:themeColor="text1"/>
          <w:sz w:val="24"/>
        </w:rPr>
        <w:t xml:space="preserve"> </w:t>
      </w:r>
      <w:r w:rsidR="00177398" w:rsidRPr="004D3F9E">
        <w:rPr>
          <w:rFonts w:ascii="Times New Roman" w:hAnsi="Times New Roman"/>
          <w:bCs/>
          <w:color w:val="000000" w:themeColor="text1"/>
          <w:sz w:val="24"/>
        </w:rPr>
        <w:fldChar w:fldCharType="begin"/>
      </w:r>
      <w:r w:rsidR="00177398" w:rsidRPr="004D3F9E">
        <w:rPr>
          <w:rFonts w:ascii="Times New Roman" w:hAnsi="Times New Roman"/>
          <w:bCs/>
          <w:color w:val="000000" w:themeColor="text1"/>
          <w:sz w:val="24"/>
        </w:rPr>
        <w:instrText xml:space="preserve"> ADDIN ZOTERO_ITEM CSL_CITATION {"citationID":"1efmaslh3u","properties":{"formattedCitation":"(Peterson &amp; Dorcas, n.d.)","plainCitation":"(Peterson &amp; Dorcas, n.d.)"},"citationItems":[{"id":91,"uris":["http://zotero.org/users/784760/items/GSHJ8TMS"],"uri":["http://zotero.org/users/784760/items/GSHJ8TMS"]}],"schema":"https://github.com/citation-style-language/schema/raw/master/csl-citation.json"} </w:instrText>
      </w:r>
      <w:r w:rsidR="00177398" w:rsidRPr="004D3F9E">
        <w:rPr>
          <w:rFonts w:ascii="Times New Roman" w:hAnsi="Times New Roman"/>
          <w:bCs/>
          <w:color w:val="000000" w:themeColor="text1"/>
          <w:sz w:val="24"/>
        </w:rPr>
        <w:fldChar w:fldCharType="separate"/>
      </w:r>
      <w:r w:rsidR="00177398" w:rsidRPr="004D3F9E">
        <w:rPr>
          <w:rFonts w:ascii="Times New Roman" w:hAnsi="Times New Roman" w:cs="Times New Roman"/>
          <w:color w:val="000000" w:themeColor="text1"/>
          <w:sz w:val="24"/>
        </w:rPr>
        <w:t xml:space="preserve">(Peterson &amp; </w:t>
      </w:r>
      <w:proofErr w:type="spellStart"/>
      <w:r w:rsidR="00177398" w:rsidRPr="004D3F9E">
        <w:rPr>
          <w:rFonts w:ascii="Times New Roman" w:hAnsi="Times New Roman" w:cs="Times New Roman"/>
          <w:color w:val="000000" w:themeColor="text1"/>
          <w:sz w:val="24"/>
        </w:rPr>
        <w:t>Dorcas</w:t>
      </w:r>
      <w:proofErr w:type="spellEnd"/>
      <w:r w:rsidR="00177398" w:rsidRPr="004D3F9E">
        <w:rPr>
          <w:rFonts w:ascii="Times New Roman" w:hAnsi="Times New Roman" w:cs="Times New Roman"/>
          <w:color w:val="000000" w:themeColor="text1"/>
          <w:sz w:val="24"/>
        </w:rPr>
        <w:t xml:space="preserve">, </w:t>
      </w:r>
      <w:r w:rsidR="003F190C">
        <w:rPr>
          <w:rFonts w:ascii="Times New Roman" w:hAnsi="Times New Roman" w:cs="Times New Roman"/>
          <w:color w:val="000000" w:themeColor="text1"/>
          <w:sz w:val="24"/>
        </w:rPr>
        <w:t>2001</w:t>
      </w:r>
      <w:r w:rsidR="00177398" w:rsidRPr="004D3F9E">
        <w:rPr>
          <w:rFonts w:ascii="Times New Roman" w:hAnsi="Times New Roman" w:cs="Times New Roman"/>
          <w:color w:val="000000" w:themeColor="text1"/>
          <w:sz w:val="24"/>
        </w:rPr>
        <w:t>)</w:t>
      </w:r>
      <w:r w:rsidR="00177398" w:rsidRPr="004D3F9E">
        <w:rPr>
          <w:rFonts w:ascii="Times New Roman" w:hAnsi="Times New Roman"/>
          <w:bCs/>
          <w:color w:val="000000" w:themeColor="text1"/>
          <w:sz w:val="24"/>
        </w:rPr>
        <w:fldChar w:fldCharType="end"/>
      </w:r>
      <w:r w:rsidR="00177398" w:rsidRPr="004D3F9E">
        <w:rPr>
          <w:rFonts w:ascii="Times New Roman" w:hAnsi="Times New Roman"/>
          <w:bCs/>
          <w:color w:val="000000" w:themeColor="text1"/>
          <w:sz w:val="24"/>
        </w:rPr>
        <w:t>.</w:t>
      </w:r>
      <w:r w:rsidRPr="004D3F9E">
        <w:rPr>
          <w:rFonts w:ascii="Times New Roman" w:hAnsi="Times New Roman"/>
          <w:bCs/>
          <w:color w:val="000000" w:themeColor="text1"/>
          <w:sz w:val="24"/>
        </w:rPr>
        <w:t xml:space="preserve"> </w:t>
      </w:r>
      <w:r w:rsidR="00177398" w:rsidRPr="004D3F9E">
        <w:rPr>
          <w:rFonts w:ascii="Times New Roman" w:hAnsi="Times New Roman"/>
          <w:bCs/>
          <w:color w:val="000000" w:themeColor="text1"/>
          <w:sz w:val="24"/>
        </w:rPr>
        <w:t xml:space="preserve"> </w:t>
      </w:r>
      <w:r w:rsidRPr="004D3F9E">
        <w:rPr>
          <w:rFonts w:ascii="Times New Roman" w:hAnsi="Times New Roman"/>
          <w:bCs/>
          <w:color w:val="000000" w:themeColor="text1"/>
          <w:sz w:val="24"/>
        </w:rPr>
        <w:t>Recording during, or in place of human surveys allows for the possibility of re-examination and re-analyzing of the audio data in order to achieve a higher degree of accuracy.  In addition, spectrograms (visual representations of the sound) can be compared with other known samples, either by eye or with computer software designed to detect similarities, allowing for computer mediated detection of species (</w:t>
      </w:r>
      <w:proofErr w:type="spellStart"/>
      <w:r w:rsidRPr="004D3F9E">
        <w:rPr>
          <w:rFonts w:ascii="Times New Roman" w:hAnsi="Times New Roman"/>
          <w:bCs/>
          <w:color w:val="000000" w:themeColor="text1"/>
          <w:sz w:val="24"/>
        </w:rPr>
        <w:t>Altes</w:t>
      </w:r>
      <w:proofErr w:type="spellEnd"/>
      <w:r w:rsidRPr="004D3F9E">
        <w:rPr>
          <w:rFonts w:ascii="Times New Roman" w:hAnsi="Times New Roman"/>
          <w:bCs/>
          <w:color w:val="000000" w:themeColor="text1"/>
          <w:sz w:val="24"/>
        </w:rPr>
        <w:t xml:space="preserve"> 1980).  </w:t>
      </w:r>
      <w:r w:rsidR="00405670">
        <w:rPr>
          <w:rFonts w:ascii="Times New Roman" w:hAnsi="Times New Roman"/>
          <w:bCs/>
          <w:color w:val="000000" w:themeColor="text1"/>
          <w:sz w:val="24"/>
        </w:rPr>
        <w:t>The computer software can be taught what sounds a researcher is interested, and then automatically run through hours of audio recordings and find similar sounds (</w:t>
      </w:r>
      <w:proofErr w:type="spellStart"/>
      <w:r w:rsidR="00405670">
        <w:rPr>
          <w:rFonts w:ascii="Times New Roman" w:hAnsi="Times New Roman"/>
          <w:bCs/>
          <w:color w:val="000000" w:themeColor="text1"/>
          <w:sz w:val="24"/>
        </w:rPr>
        <w:t>Agranat</w:t>
      </w:r>
      <w:proofErr w:type="spellEnd"/>
      <w:r w:rsidR="00405670">
        <w:rPr>
          <w:rFonts w:ascii="Times New Roman" w:hAnsi="Times New Roman"/>
          <w:bCs/>
          <w:color w:val="000000" w:themeColor="text1"/>
          <w:sz w:val="24"/>
        </w:rPr>
        <w:t xml:space="preserve"> 2007).  </w:t>
      </w:r>
      <w:r w:rsidRPr="004D3F9E">
        <w:rPr>
          <w:rFonts w:ascii="Times New Roman" w:hAnsi="Times New Roman"/>
          <w:bCs/>
          <w:color w:val="000000" w:themeColor="text1"/>
          <w:sz w:val="24"/>
        </w:rPr>
        <w:t xml:space="preserve">This means that the process can be highly automated, allowing for much faster processing of large amounts of data, a necessity in large-scale monitoring programs.  </w:t>
      </w:r>
    </w:p>
    <w:p w:rsidR="00F75B3A" w:rsidRPr="004D3F9E" w:rsidRDefault="00A35996" w:rsidP="00F75B3A">
      <w:pPr>
        <w:ind w:firstLine="720"/>
        <w:rPr>
          <w:rFonts w:ascii="Times New Roman" w:hAnsi="Times New Roman"/>
          <w:bCs/>
          <w:color w:val="000000" w:themeColor="text1"/>
          <w:sz w:val="24"/>
        </w:rPr>
      </w:pPr>
      <w:r>
        <w:rPr>
          <w:rFonts w:ascii="Times New Roman" w:hAnsi="Times New Roman"/>
          <w:bCs/>
          <w:color w:val="000000" w:themeColor="text1"/>
          <w:sz w:val="24"/>
        </w:rPr>
        <w:t>Yet another choice r</w:t>
      </w:r>
      <w:r w:rsidR="00F75B3A" w:rsidRPr="004D3F9E">
        <w:rPr>
          <w:rFonts w:ascii="Times New Roman" w:hAnsi="Times New Roman"/>
          <w:bCs/>
          <w:color w:val="000000" w:themeColor="text1"/>
          <w:sz w:val="24"/>
        </w:rPr>
        <w:t xml:space="preserve">esearchers </w:t>
      </w:r>
      <w:r>
        <w:rPr>
          <w:rFonts w:ascii="Times New Roman" w:hAnsi="Times New Roman"/>
          <w:bCs/>
          <w:color w:val="000000" w:themeColor="text1"/>
          <w:sz w:val="24"/>
        </w:rPr>
        <w:t>have is to either</w:t>
      </w:r>
      <w:r w:rsidR="00F75B3A" w:rsidRPr="004D3F9E">
        <w:rPr>
          <w:rFonts w:ascii="Times New Roman" w:hAnsi="Times New Roman"/>
          <w:bCs/>
          <w:color w:val="000000" w:themeColor="text1"/>
          <w:sz w:val="24"/>
        </w:rPr>
        <w:t xml:space="preserve"> create their own ARU or purchase or rent one of many models which are available commercially.  One such unit is Wildlife Acoustic, Inc.’s Song Meter, which can be programmed to record high quality audio data on a schedule for several weeks or even months, and is available </w:t>
      </w:r>
      <w:r w:rsidR="004D3F9E">
        <w:rPr>
          <w:rFonts w:ascii="Times New Roman" w:hAnsi="Times New Roman"/>
          <w:bCs/>
          <w:color w:val="000000" w:themeColor="text1"/>
          <w:sz w:val="24"/>
        </w:rPr>
        <w:t>for around $9</w:t>
      </w:r>
      <w:r w:rsidR="00F75B3A" w:rsidRPr="004D3F9E">
        <w:rPr>
          <w:rFonts w:ascii="Times New Roman" w:hAnsi="Times New Roman"/>
          <w:bCs/>
          <w:color w:val="000000" w:themeColor="text1"/>
          <w:sz w:val="24"/>
        </w:rPr>
        <w:t xml:space="preserve">00 (Wildlife Acoustics, Inc. 2010).  Cheaper units can be </w:t>
      </w:r>
      <w:r>
        <w:rPr>
          <w:rFonts w:ascii="Times New Roman" w:hAnsi="Times New Roman"/>
          <w:bCs/>
          <w:color w:val="000000" w:themeColor="text1"/>
          <w:sz w:val="24"/>
        </w:rPr>
        <w:t>home-</w:t>
      </w:r>
      <w:r w:rsidR="00F75B3A" w:rsidRPr="004D3F9E">
        <w:rPr>
          <w:rFonts w:ascii="Times New Roman" w:hAnsi="Times New Roman"/>
          <w:bCs/>
          <w:color w:val="000000" w:themeColor="text1"/>
          <w:sz w:val="24"/>
        </w:rPr>
        <w:t xml:space="preserve">made using off-the-shelf digital voice recorders and widely available, simple electronic components </w:t>
      </w:r>
      <w:r>
        <w:rPr>
          <w:rFonts w:ascii="Times New Roman" w:hAnsi="Times New Roman"/>
          <w:bCs/>
          <w:color w:val="000000" w:themeColor="text1"/>
          <w:sz w:val="24"/>
        </w:rPr>
        <w:t xml:space="preserve">for only a few hundred dollars </w:t>
      </w:r>
      <w:r w:rsidR="00F75B3A" w:rsidRPr="004D3F9E">
        <w:rPr>
          <w:rFonts w:ascii="Times New Roman" w:hAnsi="Times New Roman"/>
          <w:bCs/>
          <w:color w:val="000000" w:themeColor="text1"/>
          <w:sz w:val="24"/>
        </w:rPr>
        <w:t xml:space="preserve">(Peterson and </w:t>
      </w:r>
      <w:proofErr w:type="spellStart"/>
      <w:r w:rsidR="00F75B3A" w:rsidRPr="004D3F9E">
        <w:rPr>
          <w:rFonts w:ascii="Times New Roman" w:hAnsi="Times New Roman"/>
          <w:bCs/>
          <w:color w:val="000000" w:themeColor="text1"/>
          <w:sz w:val="24"/>
        </w:rPr>
        <w:t>Dorcas</w:t>
      </w:r>
      <w:proofErr w:type="spellEnd"/>
      <w:r w:rsidR="00F75B3A" w:rsidRPr="004D3F9E">
        <w:rPr>
          <w:rFonts w:ascii="Times New Roman" w:hAnsi="Times New Roman"/>
          <w:bCs/>
          <w:color w:val="000000" w:themeColor="text1"/>
          <w:sz w:val="24"/>
        </w:rPr>
        <w:t xml:space="preserve"> </w:t>
      </w:r>
      <w:r w:rsidR="003F190C">
        <w:rPr>
          <w:rFonts w:ascii="Times New Roman" w:hAnsi="Times New Roman"/>
          <w:bCs/>
          <w:color w:val="000000" w:themeColor="text1"/>
          <w:sz w:val="24"/>
        </w:rPr>
        <w:t>2001</w:t>
      </w:r>
      <w:r w:rsidR="00F75B3A" w:rsidRPr="004D3F9E">
        <w:rPr>
          <w:rFonts w:ascii="Times New Roman" w:hAnsi="Times New Roman"/>
          <w:bCs/>
          <w:color w:val="000000" w:themeColor="text1"/>
          <w:sz w:val="24"/>
        </w:rPr>
        <w:t>)</w:t>
      </w:r>
      <w:r w:rsidR="00405670">
        <w:rPr>
          <w:rFonts w:ascii="Times New Roman" w:hAnsi="Times New Roman"/>
          <w:bCs/>
          <w:color w:val="000000" w:themeColor="text1"/>
          <w:sz w:val="24"/>
        </w:rPr>
        <w:t>, but generally record lower quality data</w:t>
      </w:r>
      <w:r w:rsidR="00F75B3A" w:rsidRPr="004D3F9E">
        <w:rPr>
          <w:rFonts w:ascii="Times New Roman" w:hAnsi="Times New Roman"/>
          <w:bCs/>
          <w:color w:val="000000" w:themeColor="text1"/>
          <w:sz w:val="24"/>
        </w:rPr>
        <w:t>.  Both collect digital data which can be</w:t>
      </w:r>
      <w:r>
        <w:rPr>
          <w:rFonts w:ascii="Times New Roman" w:hAnsi="Times New Roman"/>
          <w:bCs/>
          <w:color w:val="000000" w:themeColor="text1"/>
          <w:sz w:val="24"/>
        </w:rPr>
        <w:t xml:space="preserve"> listened to by a person who records the species they hear, or it may be</w:t>
      </w:r>
      <w:r w:rsidR="00F75B3A" w:rsidRPr="004D3F9E">
        <w:rPr>
          <w:rFonts w:ascii="Times New Roman" w:hAnsi="Times New Roman"/>
          <w:bCs/>
          <w:color w:val="000000" w:themeColor="text1"/>
          <w:sz w:val="24"/>
        </w:rPr>
        <w:t xml:space="preserve"> run through computer software for automatic identification, however, there has been little research into the comparative success of </w:t>
      </w:r>
      <w:r>
        <w:rPr>
          <w:rFonts w:ascii="Times New Roman" w:hAnsi="Times New Roman"/>
          <w:bCs/>
          <w:color w:val="000000" w:themeColor="text1"/>
          <w:sz w:val="24"/>
        </w:rPr>
        <w:lastRenderedPageBreak/>
        <w:t>different types of</w:t>
      </w:r>
      <w:r w:rsidR="00F75B3A" w:rsidRPr="004D3F9E">
        <w:rPr>
          <w:rFonts w:ascii="Times New Roman" w:hAnsi="Times New Roman"/>
          <w:bCs/>
          <w:color w:val="000000" w:themeColor="text1"/>
          <w:sz w:val="24"/>
        </w:rPr>
        <w:t xml:space="preserve"> species identification using a home-made model versus a commercially available unit.</w:t>
      </w:r>
    </w:p>
    <w:p w:rsidR="004D3F9E" w:rsidRPr="004D3F9E" w:rsidRDefault="00377FE4" w:rsidP="00F75B3A">
      <w:pPr>
        <w:ind w:firstLine="720"/>
        <w:rPr>
          <w:rFonts w:ascii="Times New Roman" w:hAnsi="Times New Roman"/>
          <w:bCs/>
          <w:color w:val="000000" w:themeColor="text1"/>
          <w:sz w:val="24"/>
        </w:rPr>
      </w:pPr>
      <w:r>
        <w:rPr>
          <w:rFonts w:ascii="Times New Roman" w:hAnsi="Times New Roman"/>
          <w:bCs/>
          <w:color w:val="000000" w:themeColor="text1"/>
          <w:sz w:val="24"/>
        </w:rPr>
        <w:t>The promise of increased automation for speedy data processing is alluring</w:t>
      </w:r>
      <w:r w:rsidR="004D3F9E" w:rsidRPr="004D3F9E">
        <w:rPr>
          <w:rFonts w:ascii="Times New Roman" w:hAnsi="Times New Roman"/>
          <w:bCs/>
          <w:color w:val="000000" w:themeColor="text1"/>
          <w:sz w:val="24"/>
        </w:rPr>
        <w:t>,</w:t>
      </w:r>
      <w:r>
        <w:rPr>
          <w:rFonts w:ascii="Times New Roman" w:hAnsi="Times New Roman"/>
          <w:bCs/>
          <w:color w:val="000000" w:themeColor="text1"/>
          <w:sz w:val="24"/>
        </w:rPr>
        <w:t xml:space="preserve"> especially at a time when monitoring efforts often seek to cover large areas or long period of time, and when budget cuts may mean hiring technicians to listen to data or collect it in the field may be limited.</w:t>
      </w:r>
      <w:r w:rsidR="004D3F9E" w:rsidRPr="004D3F9E">
        <w:rPr>
          <w:rFonts w:ascii="Times New Roman" w:hAnsi="Times New Roman"/>
          <w:bCs/>
          <w:color w:val="000000" w:themeColor="text1"/>
          <w:sz w:val="24"/>
        </w:rPr>
        <w:t xml:space="preserve"> </w:t>
      </w:r>
      <w:r>
        <w:rPr>
          <w:rFonts w:ascii="Times New Roman" w:hAnsi="Times New Roman"/>
          <w:bCs/>
          <w:color w:val="000000" w:themeColor="text1"/>
          <w:sz w:val="24"/>
        </w:rPr>
        <w:t xml:space="preserve">However, </w:t>
      </w:r>
      <w:r w:rsidR="00F75B3A" w:rsidRPr="004D3F9E">
        <w:rPr>
          <w:rFonts w:ascii="Times New Roman" w:hAnsi="Times New Roman"/>
          <w:bCs/>
          <w:color w:val="000000" w:themeColor="text1"/>
          <w:sz w:val="24"/>
        </w:rPr>
        <w:t>t</w:t>
      </w:r>
      <w:r>
        <w:rPr>
          <w:rFonts w:ascii="Times New Roman" w:hAnsi="Times New Roman"/>
          <w:bCs/>
          <w:color w:val="000000" w:themeColor="text1"/>
          <w:sz w:val="24"/>
        </w:rPr>
        <w:t>hese newer</w:t>
      </w:r>
      <w:r w:rsidR="00F75B3A" w:rsidRPr="004D3F9E">
        <w:rPr>
          <w:rFonts w:ascii="Times New Roman" w:hAnsi="Times New Roman"/>
          <w:bCs/>
          <w:color w:val="000000" w:themeColor="text1"/>
          <w:sz w:val="24"/>
        </w:rPr>
        <w:t xml:space="preserve"> method </w:t>
      </w:r>
      <w:r>
        <w:rPr>
          <w:rFonts w:ascii="Times New Roman" w:hAnsi="Times New Roman"/>
          <w:bCs/>
          <w:color w:val="000000" w:themeColor="text1"/>
          <w:sz w:val="24"/>
        </w:rPr>
        <w:t>are</w:t>
      </w:r>
      <w:r w:rsidR="004D3F9E" w:rsidRPr="004D3F9E">
        <w:rPr>
          <w:rFonts w:ascii="Times New Roman" w:hAnsi="Times New Roman"/>
          <w:bCs/>
          <w:color w:val="000000" w:themeColor="text1"/>
          <w:sz w:val="24"/>
        </w:rPr>
        <w:t xml:space="preserve"> also susceptible to</w:t>
      </w:r>
      <w:r w:rsidR="00F75B3A" w:rsidRPr="004D3F9E">
        <w:rPr>
          <w:rFonts w:ascii="Times New Roman" w:hAnsi="Times New Roman"/>
          <w:bCs/>
          <w:color w:val="000000" w:themeColor="text1"/>
          <w:sz w:val="24"/>
        </w:rPr>
        <w:t xml:space="preserve"> error</w:t>
      </w:r>
      <w:r w:rsidR="00405670">
        <w:rPr>
          <w:rFonts w:ascii="Times New Roman" w:hAnsi="Times New Roman"/>
          <w:bCs/>
          <w:color w:val="000000" w:themeColor="text1"/>
          <w:sz w:val="24"/>
        </w:rPr>
        <w:t xml:space="preserve"> and have their own set of costs</w:t>
      </w:r>
      <w:r w:rsidR="00F75B3A" w:rsidRPr="004D3F9E">
        <w:rPr>
          <w:rFonts w:ascii="Times New Roman" w:hAnsi="Times New Roman"/>
          <w:bCs/>
          <w:color w:val="000000" w:themeColor="text1"/>
          <w:sz w:val="24"/>
        </w:rPr>
        <w:t>.  Like a human observer, the recorders may not “hear” (record) a call, or the computer program might miss a call due to flaws in the detection process</w:t>
      </w:r>
      <w:r w:rsidR="004D3F9E" w:rsidRPr="004D3F9E">
        <w:rPr>
          <w:rFonts w:ascii="Times New Roman" w:hAnsi="Times New Roman"/>
          <w:bCs/>
          <w:color w:val="000000" w:themeColor="text1"/>
          <w:sz w:val="24"/>
        </w:rPr>
        <w:t>.</w:t>
      </w:r>
      <w:r w:rsidR="00F75B3A" w:rsidRPr="004D3F9E">
        <w:rPr>
          <w:rFonts w:ascii="Times New Roman" w:hAnsi="Times New Roman"/>
          <w:bCs/>
          <w:color w:val="000000" w:themeColor="text1"/>
          <w:sz w:val="24"/>
        </w:rPr>
        <w:t xml:space="preserve">  Conversely, the compu</w:t>
      </w:r>
      <w:r w:rsidR="004D3F9E" w:rsidRPr="004D3F9E">
        <w:rPr>
          <w:rFonts w:ascii="Times New Roman" w:hAnsi="Times New Roman"/>
          <w:bCs/>
          <w:color w:val="000000" w:themeColor="text1"/>
          <w:sz w:val="24"/>
        </w:rPr>
        <w:t>ter might incorrectly identify one species as another</w:t>
      </w:r>
      <w:r w:rsidR="00F75B3A" w:rsidRPr="004D3F9E">
        <w:rPr>
          <w:rFonts w:ascii="Times New Roman" w:hAnsi="Times New Roman"/>
          <w:bCs/>
          <w:color w:val="000000" w:themeColor="text1"/>
          <w:sz w:val="24"/>
        </w:rPr>
        <w:t xml:space="preserve">.  These rates of error are likely to vary depending on the quality of the recording, the </w:t>
      </w:r>
      <w:r w:rsidR="00405670">
        <w:rPr>
          <w:rFonts w:ascii="Times New Roman" w:hAnsi="Times New Roman"/>
          <w:bCs/>
          <w:color w:val="000000" w:themeColor="text1"/>
          <w:sz w:val="24"/>
        </w:rPr>
        <w:t>quality</w:t>
      </w:r>
      <w:r w:rsidR="00F75B3A" w:rsidRPr="004D3F9E">
        <w:rPr>
          <w:rFonts w:ascii="Times New Roman" w:hAnsi="Times New Roman"/>
          <w:bCs/>
          <w:color w:val="000000" w:themeColor="text1"/>
          <w:sz w:val="24"/>
        </w:rPr>
        <w:t xml:space="preserve"> of computer software </w:t>
      </w:r>
      <w:r w:rsidR="004D3F9E" w:rsidRPr="004D3F9E">
        <w:rPr>
          <w:rFonts w:ascii="Times New Roman" w:hAnsi="Times New Roman"/>
          <w:bCs/>
          <w:color w:val="000000" w:themeColor="text1"/>
          <w:sz w:val="24"/>
        </w:rPr>
        <w:t xml:space="preserve">or </w:t>
      </w:r>
      <w:r w:rsidR="00405670">
        <w:rPr>
          <w:rFonts w:ascii="Times New Roman" w:hAnsi="Times New Roman"/>
          <w:bCs/>
          <w:color w:val="000000" w:themeColor="text1"/>
          <w:sz w:val="24"/>
        </w:rPr>
        <w:t xml:space="preserve">the experience of the </w:t>
      </w:r>
      <w:r w:rsidR="004D3F9E" w:rsidRPr="004D3F9E">
        <w:rPr>
          <w:rFonts w:ascii="Times New Roman" w:hAnsi="Times New Roman"/>
          <w:bCs/>
          <w:color w:val="000000" w:themeColor="text1"/>
          <w:sz w:val="24"/>
        </w:rPr>
        <w:t xml:space="preserve">human listener, </w:t>
      </w:r>
      <w:r w:rsidR="00F75B3A" w:rsidRPr="004D3F9E">
        <w:rPr>
          <w:rFonts w:ascii="Times New Roman" w:hAnsi="Times New Roman"/>
          <w:bCs/>
          <w:color w:val="000000" w:themeColor="text1"/>
          <w:sz w:val="24"/>
        </w:rPr>
        <w:t>and also th</w:t>
      </w:r>
      <w:r w:rsidR="004D3F9E" w:rsidRPr="004D3F9E">
        <w:rPr>
          <w:rFonts w:ascii="Times New Roman" w:hAnsi="Times New Roman"/>
          <w:bCs/>
          <w:color w:val="000000" w:themeColor="text1"/>
          <w:sz w:val="24"/>
        </w:rPr>
        <w:t xml:space="preserve">e characteristics of the </w:t>
      </w:r>
      <w:r w:rsidR="00F75B3A" w:rsidRPr="004D3F9E">
        <w:rPr>
          <w:rFonts w:ascii="Times New Roman" w:hAnsi="Times New Roman"/>
          <w:bCs/>
          <w:color w:val="000000" w:themeColor="text1"/>
          <w:sz w:val="24"/>
        </w:rPr>
        <w:t>call</w:t>
      </w:r>
      <w:r w:rsidR="00405670">
        <w:rPr>
          <w:rFonts w:ascii="Times New Roman" w:hAnsi="Times New Roman"/>
          <w:bCs/>
          <w:color w:val="000000" w:themeColor="text1"/>
          <w:sz w:val="24"/>
        </w:rPr>
        <w:t>s themselves, and lastly the</w:t>
      </w:r>
      <w:r w:rsidR="004D3F9E" w:rsidRPr="004D3F9E">
        <w:rPr>
          <w:rFonts w:ascii="Times New Roman" w:hAnsi="Times New Roman"/>
          <w:bCs/>
          <w:color w:val="000000" w:themeColor="text1"/>
          <w:sz w:val="24"/>
        </w:rPr>
        <w:t xml:space="preserve"> </w:t>
      </w:r>
      <w:r w:rsidR="00405670">
        <w:rPr>
          <w:rFonts w:ascii="Times New Roman" w:hAnsi="Times New Roman"/>
          <w:bCs/>
          <w:color w:val="000000" w:themeColor="text1"/>
          <w:sz w:val="24"/>
        </w:rPr>
        <w:t xml:space="preserve">presence and level of </w:t>
      </w:r>
      <w:r w:rsidR="004D3F9E" w:rsidRPr="004D3F9E">
        <w:rPr>
          <w:rFonts w:ascii="Times New Roman" w:hAnsi="Times New Roman"/>
          <w:bCs/>
          <w:color w:val="000000" w:themeColor="text1"/>
          <w:sz w:val="24"/>
        </w:rPr>
        <w:t>background noise</w:t>
      </w:r>
      <w:r w:rsidR="006C3851">
        <w:rPr>
          <w:rFonts w:ascii="Times New Roman" w:hAnsi="Times New Roman"/>
          <w:bCs/>
          <w:color w:val="000000" w:themeColor="text1"/>
          <w:sz w:val="24"/>
        </w:rPr>
        <w:t xml:space="preserve"> </w:t>
      </w:r>
      <w:r w:rsidR="009C16AF">
        <w:rPr>
          <w:rFonts w:ascii="Times New Roman" w:hAnsi="Times New Roman"/>
          <w:bCs/>
          <w:color w:val="000000" w:themeColor="text1"/>
          <w:sz w:val="24"/>
        </w:rPr>
        <w:fldChar w:fldCharType="begin"/>
      </w:r>
      <w:r w:rsidR="009C16AF">
        <w:rPr>
          <w:rFonts w:ascii="Times New Roman" w:hAnsi="Times New Roman"/>
          <w:bCs/>
          <w:color w:val="000000" w:themeColor="text1"/>
          <w:sz w:val="24"/>
        </w:rPr>
        <w:instrText xml:space="preserve"> ADDIN ZOTERO_ITEM CSL_CITATION {"citationID":"1pacl3pbd0","properties":{"formattedCitation":"(Agranat, 2007; Charif &amp; Pitzrick, n.d.; Rempel, Hobson, Holborn, &amp; van Wilgenburg, n.d.)","plainCitation":"(Agranat, 2007; Charif &amp; Pitzrick, n.d.; Rempel, Hobson, Holborn, &amp; van Wilgenburg, n.d.)"},"citationItems":[{"id":235,"uris":["http://zotero.org/users/784760/items/F4HQWK2I"],"uri":["http://zotero.org/users/784760/items/F4HQWK2I"],"itemData":{"id":235,"type":"article-journal","title":"Automatic Detection of Cerulean Warblers with Song Scope","URL":"file:///C:\\I, Librarian\\library\\00103.pdf","author":[{"family":"Agranat","given":"ID"}],"issued":{"date-parts":[[2007]]}}},{"id":105,"uris":["http://zotero.org/users/784760/items/MB45MPN8"],"uri":["http://zotero.org/users/784760/items/MB45MPN8"],"itemData":{"id":105,"type":"article-journal","title":"Automated detection of cerulean warbler songs using XBAT data template detector software","URL":"file:///C:\\I, Librarian\\library\\00024.pdf","author":[{"family":"Charif","given":"RA"},{"family":"Pitzrick","given":"M"}]}},{"id":153,"uris":["http://zotero.org/users/784760/items/3CAABKI9"],"uri":["http://zotero.org/users/784760/items/3CAABKI9"],"itemData":{"id":153,"type":"article-journal","title":"Bioacoustic Monitoring of forest songbirds: Interpreter variability and effects of configuration and digitcal processing methods in the laboratory","URL":"file:///C:\\I, Librarian\\library\\00051.pdf","author":[{"family":"Rempel","given":"RS"},{"family":"Hobson","given":"KA"},{"family":"Holborn","given":"G"},{"family":"van Wilgenburg","given":"SL"}]}}],"schema":"https://github.com/citation-style-language/schema/raw/master/csl-citation.json"} </w:instrText>
      </w:r>
      <w:r w:rsidR="009C16AF">
        <w:rPr>
          <w:rFonts w:ascii="Times New Roman" w:hAnsi="Times New Roman"/>
          <w:bCs/>
          <w:color w:val="000000" w:themeColor="text1"/>
          <w:sz w:val="24"/>
        </w:rPr>
        <w:fldChar w:fldCharType="separate"/>
      </w:r>
      <w:r w:rsidR="009C16AF" w:rsidRPr="009C16AF">
        <w:rPr>
          <w:rFonts w:ascii="Times New Roman" w:hAnsi="Times New Roman" w:cs="Times New Roman"/>
          <w:sz w:val="24"/>
        </w:rPr>
        <w:t>(</w:t>
      </w:r>
      <w:r w:rsidR="006C3851" w:rsidRPr="006C3851">
        <w:rPr>
          <w:rFonts w:ascii="Times New Roman" w:hAnsi="Times New Roman" w:cs="Times New Roman"/>
          <w:sz w:val="24"/>
        </w:rPr>
        <w:t xml:space="preserve"> </w:t>
      </w:r>
      <w:proofErr w:type="spellStart"/>
      <w:r w:rsidR="006C3851" w:rsidRPr="009C16AF">
        <w:rPr>
          <w:rFonts w:ascii="Times New Roman" w:hAnsi="Times New Roman" w:cs="Times New Roman"/>
          <w:sz w:val="24"/>
        </w:rPr>
        <w:t>Rempel</w:t>
      </w:r>
      <w:proofErr w:type="spellEnd"/>
      <w:r w:rsidR="006C3851" w:rsidRPr="009C16AF">
        <w:rPr>
          <w:rFonts w:ascii="Times New Roman" w:hAnsi="Times New Roman" w:cs="Times New Roman"/>
          <w:sz w:val="24"/>
        </w:rPr>
        <w:t xml:space="preserve">, Hobson, </w:t>
      </w:r>
      <w:proofErr w:type="spellStart"/>
      <w:r w:rsidR="006C3851" w:rsidRPr="009C16AF">
        <w:rPr>
          <w:rFonts w:ascii="Times New Roman" w:hAnsi="Times New Roman" w:cs="Times New Roman"/>
          <w:sz w:val="24"/>
        </w:rPr>
        <w:t>Holborn</w:t>
      </w:r>
      <w:proofErr w:type="spellEnd"/>
      <w:r w:rsidR="006C3851" w:rsidRPr="009C16AF">
        <w:rPr>
          <w:rFonts w:ascii="Times New Roman" w:hAnsi="Times New Roman" w:cs="Times New Roman"/>
          <w:sz w:val="24"/>
        </w:rPr>
        <w:t xml:space="preserve">, &amp; van </w:t>
      </w:r>
      <w:proofErr w:type="spellStart"/>
      <w:r w:rsidR="006C3851" w:rsidRPr="009C16AF">
        <w:rPr>
          <w:rFonts w:ascii="Times New Roman" w:hAnsi="Times New Roman" w:cs="Times New Roman"/>
          <w:sz w:val="24"/>
        </w:rPr>
        <w:t>Wilgenburg</w:t>
      </w:r>
      <w:proofErr w:type="spellEnd"/>
      <w:r w:rsidR="006C3851" w:rsidRPr="009C16AF">
        <w:rPr>
          <w:rFonts w:ascii="Times New Roman" w:hAnsi="Times New Roman" w:cs="Times New Roman"/>
          <w:sz w:val="24"/>
        </w:rPr>
        <w:t xml:space="preserve">, </w:t>
      </w:r>
      <w:r w:rsidR="006C3851">
        <w:rPr>
          <w:rFonts w:ascii="Times New Roman" w:hAnsi="Times New Roman" w:cs="Times New Roman"/>
          <w:sz w:val="24"/>
        </w:rPr>
        <w:t xml:space="preserve">2005; </w:t>
      </w:r>
      <w:proofErr w:type="spellStart"/>
      <w:r w:rsidR="009C16AF" w:rsidRPr="009C16AF">
        <w:rPr>
          <w:rFonts w:ascii="Times New Roman" w:hAnsi="Times New Roman" w:cs="Times New Roman"/>
          <w:sz w:val="24"/>
        </w:rPr>
        <w:t>Agranat</w:t>
      </w:r>
      <w:proofErr w:type="spellEnd"/>
      <w:r w:rsidR="009C16AF" w:rsidRPr="009C16AF">
        <w:rPr>
          <w:rFonts w:ascii="Times New Roman" w:hAnsi="Times New Roman" w:cs="Times New Roman"/>
          <w:sz w:val="24"/>
        </w:rPr>
        <w:t xml:space="preserve">, 2007; </w:t>
      </w:r>
      <w:proofErr w:type="spellStart"/>
      <w:r w:rsidR="009C16AF" w:rsidRPr="009C16AF">
        <w:rPr>
          <w:rFonts w:ascii="Times New Roman" w:hAnsi="Times New Roman" w:cs="Times New Roman"/>
          <w:sz w:val="24"/>
        </w:rPr>
        <w:t>Charif</w:t>
      </w:r>
      <w:proofErr w:type="spellEnd"/>
      <w:r w:rsidR="009C16AF" w:rsidRPr="009C16AF">
        <w:rPr>
          <w:rFonts w:ascii="Times New Roman" w:hAnsi="Times New Roman" w:cs="Times New Roman"/>
          <w:sz w:val="24"/>
        </w:rPr>
        <w:t xml:space="preserve"> &amp; </w:t>
      </w:r>
      <w:proofErr w:type="spellStart"/>
      <w:r w:rsidR="009C16AF" w:rsidRPr="009C16AF">
        <w:rPr>
          <w:rFonts w:ascii="Times New Roman" w:hAnsi="Times New Roman" w:cs="Times New Roman"/>
          <w:sz w:val="24"/>
        </w:rPr>
        <w:t>Pitzrick</w:t>
      </w:r>
      <w:proofErr w:type="spellEnd"/>
      <w:r w:rsidR="009C16AF" w:rsidRPr="009C16AF">
        <w:rPr>
          <w:rFonts w:ascii="Times New Roman" w:hAnsi="Times New Roman" w:cs="Times New Roman"/>
          <w:sz w:val="24"/>
        </w:rPr>
        <w:t xml:space="preserve">, </w:t>
      </w:r>
      <w:r w:rsidR="006C3851">
        <w:rPr>
          <w:rFonts w:ascii="Times New Roman" w:hAnsi="Times New Roman" w:cs="Times New Roman"/>
          <w:sz w:val="24"/>
        </w:rPr>
        <w:t>2008</w:t>
      </w:r>
      <w:r w:rsidR="009C16AF" w:rsidRPr="009C16AF">
        <w:rPr>
          <w:rFonts w:ascii="Times New Roman" w:hAnsi="Times New Roman" w:cs="Times New Roman"/>
          <w:sz w:val="24"/>
        </w:rPr>
        <w:t>;</w:t>
      </w:r>
      <w:r w:rsidR="006C3851">
        <w:rPr>
          <w:rFonts w:ascii="Times New Roman" w:hAnsi="Times New Roman" w:cs="Times New Roman"/>
          <w:sz w:val="24"/>
        </w:rPr>
        <w:t>)</w:t>
      </w:r>
      <w:r w:rsidR="009C16AF">
        <w:rPr>
          <w:rFonts w:ascii="Times New Roman" w:hAnsi="Times New Roman"/>
          <w:bCs/>
          <w:color w:val="000000" w:themeColor="text1"/>
          <w:sz w:val="24"/>
        </w:rPr>
        <w:fldChar w:fldCharType="end"/>
      </w:r>
      <w:r w:rsidR="00F75B3A" w:rsidRPr="004D3F9E">
        <w:rPr>
          <w:rFonts w:ascii="Times New Roman" w:hAnsi="Times New Roman"/>
          <w:bCs/>
          <w:color w:val="000000" w:themeColor="text1"/>
          <w:sz w:val="24"/>
        </w:rPr>
        <w:t xml:space="preserve">.  </w:t>
      </w:r>
    </w:p>
    <w:p w:rsidR="009871CD" w:rsidRPr="00E710AB" w:rsidRDefault="009871CD" w:rsidP="00E710AB">
      <w:pPr>
        <w:ind w:firstLine="720"/>
        <w:rPr>
          <w:rFonts w:ascii="Times New Roman" w:hAnsi="Times New Roman"/>
          <w:bCs/>
          <w:color w:val="000000" w:themeColor="text1"/>
          <w:sz w:val="24"/>
        </w:rPr>
      </w:pPr>
      <w:r w:rsidRPr="004D3F9E">
        <w:rPr>
          <w:rFonts w:ascii="Times New Roman" w:hAnsi="Times New Roman"/>
          <w:bCs/>
          <w:color w:val="000000" w:themeColor="text1"/>
          <w:sz w:val="24"/>
        </w:rPr>
        <w:t>These errors</w:t>
      </w:r>
      <w:r w:rsidR="00F75B3A" w:rsidRPr="004D3F9E">
        <w:rPr>
          <w:rFonts w:ascii="Times New Roman" w:hAnsi="Times New Roman"/>
          <w:bCs/>
          <w:color w:val="000000" w:themeColor="text1"/>
          <w:sz w:val="24"/>
        </w:rPr>
        <w:t xml:space="preserve"> </w:t>
      </w:r>
      <w:r w:rsidR="00F77C5A">
        <w:rPr>
          <w:rFonts w:ascii="Times New Roman" w:hAnsi="Times New Roman"/>
          <w:bCs/>
          <w:color w:val="000000" w:themeColor="text1"/>
          <w:sz w:val="24"/>
        </w:rPr>
        <w:t xml:space="preserve">exist for all methods and </w:t>
      </w:r>
      <w:r w:rsidR="00F75B3A" w:rsidRPr="004D3F9E">
        <w:rPr>
          <w:rFonts w:ascii="Times New Roman" w:hAnsi="Times New Roman"/>
          <w:bCs/>
          <w:color w:val="000000" w:themeColor="text1"/>
          <w:sz w:val="24"/>
        </w:rPr>
        <w:t>play a large role in red</w:t>
      </w:r>
      <w:r w:rsidR="00F77C5A">
        <w:rPr>
          <w:rFonts w:ascii="Times New Roman" w:hAnsi="Times New Roman"/>
          <w:bCs/>
          <w:color w:val="000000" w:themeColor="text1"/>
          <w:sz w:val="24"/>
        </w:rPr>
        <w:t>ucing the accuracy of a study. They i</w:t>
      </w:r>
      <w:r w:rsidRPr="004D3F9E">
        <w:rPr>
          <w:rFonts w:ascii="Times New Roman" w:hAnsi="Times New Roman"/>
          <w:bCs/>
          <w:color w:val="000000" w:themeColor="text1"/>
          <w:sz w:val="24"/>
        </w:rPr>
        <w:t xml:space="preserve">nclude false negatives (a species is present but remains undetected by the surveyor) as well as false positives (a species is not present but is incorrectly detected). </w:t>
      </w:r>
      <w:r w:rsidR="00F77C5A">
        <w:rPr>
          <w:rFonts w:ascii="Times New Roman" w:hAnsi="Times New Roman"/>
          <w:bCs/>
          <w:color w:val="000000" w:themeColor="text1"/>
          <w:sz w:val="24"/>
        </w:rPr>
        <w:t xml:space="preserve"> </w:t>
      </w:r>
      <w:r w:rsidRPr="004D3F9E">
        <w:rPr>
          <w:rFonts w:ascii="Times New Roman" w:hAnsi="Times New Roman"/>
          <w:bCs/>
          <w:color w:val="000000" w:themeColor="text1"/>
          <w:sz w:val="24"/>
        </w:rPr>
        <w:t xml:space="preserve">Assessing the factors associated with false negatives and positives has begun to receive more attention within wildlife research.  Such errors </w:t>
      </w:r>
      <w:r w:rsidRPr="00E710AB">
        <w:rPr>
          <w:rFonts w:ascii="Times New Roman" w:hAnsi="Times New Roman"/>
          <w:bCs/>
          <w:color w:val="000000" w:themeColor="text1"/>
          <w:sz w:val="24"/>
        </w:rPr>
        <w:t xml:space="preserve">have been found to have a much greater affect on the interpretation of monitoring data than previously assumed, and much emphasis is now being places on the ability to identify and correct for these errors </w:t>
      </w:r>
      <w:r w:rsidR="001457A3">
        <w:rPr>
          <w:rFonts w:ascii="Times New Roman" w:hAnsi="Times New Roman"/>
          <w:bCs/>
          <w:color w:val="000000" w:themeColor="text1"/>
          <w:sz w:val="24"/>
        </w:rPr>
        <w:fldChar w:fldCharType="begin"/>
      </w:r>
      <w:r w:rsidR="001457A3">
        <w:rPr>
          <w:rFonts w:ascii="Times New Roman" w:hAnsi="Times New Roman"/>
          <w:bCs/>
          <w:color w:val="000000" w:themeColor="text1"/>
          <w:sz w:val="24"/>
        </w:rPr>
        <w:instrText xml:space="preserve"> ADDIN ZOTERO_ITEM CSL_CITATION {"citationID":"100ttvpt2v","properties":{"formattedCitation":"(Tyre et al., n.d.)","plainCitation":"(Tyre et al., n.d.)"},"citationItems":[{"id":129,"uris":["http://zotero.org/users/784760/items/M3MX45KU"],"uri":["http://zotero.org/users/784760/items/M3MX45KU"],"itemData":{"id":129,"type":"article-journal","title":"Improving Precision and reducing bias in biological surveys: Estimating False-nagative error rates","URL":"file:///C:\\I, Librarian\\library\\00036.pdf","author":[{"family":"Tyre","given":"AJ"},{"family":"Tenhumberg","given":"B"},{"family":"Field","given":"SA"},{"family":"Niejalke","given":"D"},{"family":"Parris","given":"K"},{"family":"Possingham","given":"HP"}]}}],"schema":"https://github.com/citation-style-language/schema/raw/master/csl-citation.json"} </w:instrText>
      </w:r>
      <w:r w:rsidR="001457A3">
        <w:rPr>
          <w:rFonts w:ascii="Times New Roman" w:hAnsi="Times New Roman"/>
          <w:bCs/>
          <w:color w:val="000000" w:themeColor="text1"/>
          <w:sz w:val="24"/>
        </w:rPr>
        <w:fldChar w:fldCharType="separate"/>
      </w:r>
      <w:r w:rsidR="001457A3">
        <w:rPr>
          <w:rFonts w:ascii="Times New Roman" w:hAnsi="Times New Roman" w:cs="Times New Roman"/>
          <w:sz w:val="24"/>
        </w:rPr>
        <w:t>(</w:t>
      </w:r>
      <w:proofErr w:type="spellStart"/>
      <w:r w:rsidR="001457A3">
        <w:rPr>
          <w:rFonts w:ascii="Times New Roman" w:hAnsi="Times New Roman" w:cs="Times New Roman"/>
          <w:sz w:val="24"/>
        </w:rPr>
        <w:t>Tyre</w:t>
      </w:r>
      <w:proofErr w:type="spellEnd"/>
      <w:r w:rsidR="001457A3">
        <w:rPr>
          <w:rFonts w:ascii="Times New Roman" w:hAnsi="Times New Roman" w:cs="Times New Roman"/>
          <w:sz w:val="24"/>
        </w:rPr>
        <w:t xml:space="preserve"> et al., 2003</w:t>
      </w:r>
      <w:r w:rsidR="001457A3" w:rsidRPr="001457A3">
        <w:rPr>
          <w:rFonts w:ascii="Times New Roman" w:hAnsi="Times New Roman" w:cs="Times New Roman"/>
          <w:sz w:val="24"/>
        </w:rPr>
        <w:t>)</w:t>
      </w:r>
      <w:r w:rsidR="001457A3">
        <w:rPr>
          <w:rFonts w:ascii="Times New Roman" w:hAnsi="Times New Roman"/>
          <w:bCs/>
          <w:color w:val="000000" w:themeColor="text1"/>
          <w:sz w:val="24"/>
        </w:rPr>
        <w:fldChar w:fldCharType="end"/>
      </w:r>
      <w:r w:rsidRPr="00E710AB">
        <w:rPr>
          <w:rFonts w:ascii="Times New Roman" w:hAnsi="Times New Roman"/>
          <w:bCs/>
          <w:color w:val="000000" w:themeColor="text1"/>
          <w:sz w:val="24"/>
        </w:rPr>
        <w:t xml:space="preserve">.  </w:t>
      </w:r>
      <w:r w:rsidR="00F77C5A">
        <w:rPr>
          <w:rFonts w:ascii="Times New Roman" w:hAnsi="Times New Roman"/>
          <w:bCs/>
          <w:color w:val="000000" w:themeColor="text1"/>
          <w:sz w:val="24"/>
        </w:rPr>
        <w:t xml:space="preserve">With all of these possibilities for monitoring Anurans by their calls, the question is which method is best suited to which scenarios.  A certain program may need to focus on keeping costs low, another might focus on minimizing certain types of error, and yet another might need a high amount of </w:t>
      </w:r>
      <w:r w:rsidR="00F77C5A">
        <w:rPr>
          <w:rFonts w:ascii="Times New Roman" w:hAnsi="Times New Roman"/>
          <w:bCs/>
          <w:color w:val="000000" w:themeColor="text1"/>
          <w:sz w:val="24"/>
        </w:rPr>
        <w:lastRenderedPageBreak/>
        <w:t>automation for speedy processing.  The complexities of understanding and minimizing errors in the system we wish to assess (in this case Anuran populations) while also minimizing the costs of keeping these errors low for a set of alternative methods, makes this problem a perfect candidate for a structured decision making approach.</w:t>
      </w:r>
    </w:p>
    <w:p w:rsidR="009871CD" w:rsidRPr="00E710AB" w:rsidRDefault="0022340C" w:rsidP="00E710AB">
      <w:pPr>
        <w:ind w:firstLine="720"/>
        <w:rPr>
          <w:rFonts w:ascii="Times New Roman" w:hAnsi="Times New Roman"/>
          <w:bCs/>
          <w:color w:val="000000" w:themeColor="text1"/>
          <w:sz w:val="24"/>
        </w:rPr>
      </w:pPr>
      <w:r>
        <w:rPr>
          <w:rFonts w:ascii="Times New Roman" w:hAnsi="Times New Roman"/>
          <w:bCs/>
          <w:color w:val="000000" w:themeColor="text1"/>
          <w:sz w:val="24"/>
        </w:rPr>
        <w:t xml:space="preserve">The purpose of my study has been to build a structured decision making model in order to compare </w:t>
      </w:r>
      <w:r w:rsidR="004D3F9E" w:rsidRPr="00E710AB">
        <w:rPr>
          <w:rFonts w:ascii="Times New Roman" w:hAnsi="Times New Roman"/>
          <w:bCs/>
          <w:color w:val="000000" w:themeColor="text1"/>
          <w:sz w:val="24"/>
        </w:rPr>
        <w:t xml:space="preserve">two </w:t>
      </w:r>
      <w:r>
        <w:rPr>
          <w:rFonts w:ascii="Times New Roman" w:hAnsi="Times New Roman"/>
          <w:bCs/>
          <w:color w:val="000000" w:themeColor="text1"/>
          <w:sz w:val="24"/>
        </w:rPr>
        <w:t xml:space="preserve">alternative </w:t>
      </w:r>
      <w:r w:rsidR="009871CD" w:rsidRPr="00E710AB">
        <w:rPr>
          <w:rFonts w:ascii="Times New Roman" w:hAnsi="Times New Roman"/>
          <w:bCs/>
          <w:color w:val="000000" w:themeColor="text1"/>
          <w:sz w:val="24"/>
        </w:rPr>
        <w:t xml:space="preserve">methods of </w:t>
      </w:r>
      <w:r w:rsidR="004D3F9E" w:rsidRPr="00E710AB">
        <w:rPr>
          <w:rFonts w:ascii="Times New Roman" w:hAnsi="Times New Roman"/>
          <w:bCs/>
          <w:color w:val="000000" w:themeColor="text1"/>
          <w:sz w:val="24"/>
        </w:rPr>
        <w:t xml:space="preserve">ARU and three methods of species </w:t>
      </w:r>
      <w:r>
        <w:rPr>
          <w:rFonts w:ascii="Times New Roman" w:hAnsi="Times New Roman"/>
          <w:bCs/>
          <w:color w:val="000000" w:themeColor="text1"/>
          <w:sz w:val="24"/>
        </w:rPr>
        <w:t xml:space="preserve">identification.  </w:t>
      </w:r>
      <w:r w:rsidR="009871CD" w:rsidRPr="00E710AB">
        <w:rPr>
          <w:rFonts w:ascii="Times New Roman" w:hAnsi="Times New Roman"/>
          <w:bCs/>
          <w:i/>
          <w:color w:val="000000" w:themeColor="text1"/>
          <w:sz w:val="24"/>
        </w:rPr>
        <w:t xml:space="preserve"> </w:t>
      </w:r>
      <w:r w:rsidR="009871CD" w:rsidRPr="00E710AB">
        <w:rPr>
          <w:rFonts w:ascii="Times New Roman" w:hAnsi="Times New Roman"/>
          <w:bCs/>
          <w:color w:val="000000" w:themeColor="text1"/>
          <w:sz w:val="24"/>
        </w:rPr>
        <w:t xml:space="preserve">The survey methods will include </w:t>
      </w:r>
      <w:r w:rsidR="004D3F9E" w:rsidRPr="00E710AB">
        <w:rPr>
          <w:rFonts w:ascii="Times New Roman" w:hAnsi="Times New Roman"/>
          <w:bCs/>
          <w:color w:val="000000" w:themeColor="text1"/>
          <w:sz w:val="24"/>
        </w:rPr>
        <w:t xml:space="preserve">recording surveys with </w:t>
      </w:r>
      <w:r w:rsidR="009871CD" w:rsidRPr="00E710AB">
        <w:rPr>
          <w:rFonts w:ascii="Times New Roman" w:hAnsi="Times New Roman"/>
          <w:bCs/>
          <w:color w:val="000000" w:themeColor="text1"/>
          <w:sz w:val="24"/>
        </w:rPr>
        <w:t>a high quality commercial ARU and a home-made ARU</w:t>
      </w:r>
      <w:r w:rsidR="004D3F9E" w:rsidRPr="00E710AB">
        <w:rPr>
          <w:rFonts w:ascii="Times New Roman" w:hAnsi="Times New Roman"/>
          <w:bCs/>
          <w:color w:val="000000" w:themeColor="text1"/>
          <w:sz w:val="24"/>
        </w:rPr>
        <w:t xml:space="preserve"> and then determining what species are on those recordings using increasing levels of automation</w:t>
      </w:r>
      <w:r>
        <w:rPr>
          <w:rFonts w:ascii="Times New Roman" w:hAnsi="Times New Roman"/>
          <w:bCs/>
          <w:color w:val="000000" w:themeColor="text1"/>
          <w:sz w:val="24"/>
        </w:rPr>
        <w:t xml:space="preserve"> from</w:t>
      </w:r>
      <w:r w:rsidR="004D3F9E" w:rsidRPr="00E710AB">
        <w:rPr>
          <w:rFonts w:ascii="Times New Roman" w:hAnsi="Times New Roman"/>
          <w:bCs/>
          <w:color w:val="000000" w:themeColor="text1"/>
          <w:sz w:val="24"/>
        </w:rPr>
        <w:t xml:space="preserve"> </w:t>
      </w:r>
      <w:r>
        <w:rPr>
          <w:rFonts w:ascii="Times New Roman" w:hAnsi="Times New Roman"/>
          <w:bCs/>
          <w:color w:val="000000" w:themeColor="text1"/>
          <w:sz w:val="24"/>
        </w:rPr>
        <w:t xml:space="preserve">solely a </w:t>
      </w:r>
      <w:r w:rsidR="004D3F9E" w:rsidRPr="00E710AB">
        <w:rPr>
          <w:rFonts w:ascii="Times New Roman" w:hAnsi="Times New Roman"/>
          <w:bCs/>
          <w:color w:val="000000" w:themeColor="text1"/>
          <w:sz w:val="24"/>
        </w:rPr>
        <w:t xml:space="preserve">human </w:t>
      </w:r>
      <w:r>
        <w:rPr>
          <w:rFonts w:ascii="Times New Roman" w:hAnsi="Times New Roman"/>
          <w:bCs/>
          <w:color w:val="000000" w:themeColor="text1"/>
          <w:sz w:val="24"/>
        </w:rPr>
        <w:t>identifying species,</w:t>
      </w:r>
      <w:r w:rsidR="004D3F9E" w:rsidRPr="00E710AB">
        <w:rPr>
          <w:rFonts w:ascii="Times New Roman" w:hAnsi="Times New Roman"/>
          <w:bCs/>
          <w:color w:val="000000" w:themeColor="text1"/>
          <w:sz w:val="24"/>
        </w:rPr>
        <w:t xml:space="preserve"> </w:t>
      </w:r>
      <w:r>
        <w:rPr>
          <w:rFonts w:ascii="Times New Roman" w:hAnsi="Times New Roman"/>
          <w:bCs/>
          <w:color w:val="000000" w:themeColor="text1"/>
          <w:sz w:val="24"/>
        </w:rPr>
        <w:t xml:space="preserve">to </w:t>
      </w:r>
      <w:r w:rsidR="004D3F9E" w:rsidRPr="00E710AB">
        <w:rPr>
          <w:rFonts w:ascii="Times New Roman" w:hAnsi="Times New Roman"/>
          <w:bCs/>
          <w:color w:val="000000" w:themeColor="text1"/>
          <w:sz w:val="24"/>
        </w:rPr>
        <w:t xml:space="preserve">both a human and a computer, to a computer software program making identifications </w:t>
      </w:r>
      <w:r>
        <w:rPr>
          <w:rFonts w:ascii="Times New Roman" w:hAnsi="Times New Roman"/>
          <w:bCs/>
          <w:color w:val="000000" w:themeColor="text1"/>
          <w:sz w:val="24"/>
        </w:rPr>
        <w:t xml:space="preserve">all </w:t>
      </w:r>
      <w:r w:rsidR="004D3F9E" w:rsidRPr="00E710AB">
        <w:rPr>
          <w:rFonts w:ascii="Times New Roman" w:hAnsi="Times New Roman"/>
          <w:bCs/>
          <w:color w:val="000000" w:themeColor="text1"/>
          <w:sz w:val="24"/>
        </w:rPr>
        <w:t>on its own</w:t>
      </w:r>
      <w:r w:rsidR="009871CD" w:rsidRPr="00E710AB">
        <w:rPr>
          <w:rFonts w:ascii="Times New Roman" w:hAnsi="Times New Roman"/>
          <w:bCs/>
          <w:color w:val="000000" w:themeColor="text1"/>
          <w:sz w:val="24"/>
        </w:rPr>
        <w:t xml:space="preserve">.  </w:t>
      </w:r>
      <w:r w:rsidR="00E710AB" w:rsidRPr="00E710AB">
        <w:rPr>
          <w:rFonts w:ascii="Times New Roman" w:hAnsi="Times New Roman"/>
          <w:bCs/>
          <w:color w:val="000000" w:themeColor="text1"/>
          <w:sz w:val="24"/>
        </w:rPr>
        <w:t xml:space="preserve">In this way error rates can be assessed for each method and along with their costs, this information can be placed in a structured decision making framework in order to compare these methods in various scenarios.  </w:t>
      </w:r>
      <w:r>
        <w:rPr>
          <w:rFonts w:ascii="Times New Roman" w:hAnsi="Times New Roman"/>
          <w:bCs/>
          <w:color w:val="000000" w:themeColor="text1"/>
          <w:sz w:val="24"/>
        </w:rPr>
        <w:t>In order to monitor a</w:t>
      </w:r>
      <w:r w:rsidR="009871CD" w:rsidRPr="00E710AB">
        <w:rPr>
          <w:rFonts w:ascii="Times New Roman" w:hAnsi="Times New Roman"/>
          <w:bCs/>
          <w:color w:val="000000" w:themeColor="text1"/>
          <w:sz w:val="24"/>
        </w:rPr>
        <w:t xml:space="preserve"> highly threatened group of species </w:t>
      </w:r>
      <w:r>
        <w:rPr>
          <w:rFonts w:ascii="Times New Roman" w:hAnsi="Times New Roman"/>
          <w:bCs/>
          <w:color w:val="000000" w:themeColor="text1"/>
          <w:sz w:val="24"/>
        </w:rPr>
        <w:t>like Anurans</w:t>
      </w:r>
      <w:r w:rsidR="009871CD" w:rsidRPr="00E710AB">
        <w:rPr>
          <w:rFonts w:ascii="Times New Roman" w:hAnsi="Times New Roman"/>
          <w:bCs/>
          <w:color w:val="000000" w:themeColor="text1"/>
          <w:sz w:val="24"/>
        </w:rPr>
        <w:t>, it is of utmost importance that the</w:t>
      </w:r>
      <w:r>
        <w:rPr>
          <w:rFonts w:ascii="Times New Roman" w:hAnsi="Times New Roman"/>
          <w:bCs/>
          <w:color w:val="000000" w:themeColor="text1"/>
          <w:sz w:val="24"/>
        </w:rPr>
        <w:t xml:space="preserve"> best</w:t>
      </w:r>
      <w:r w:rsidR="009871CD" w:rsidRPr="00E710AB">
        <w:rPr>
          <w:rFonts w:ascii="Times New Roman" w:hAnsi="Times New Roman"/>
          <w:bCs/>
          <w:color w:val="000000" w:themeColor="text1"/>
          <w:sz w:val="24"/>
        </w:rPr>
        <w:t xml:space="preserve"> method be chosen to enhance </w:t>
      </w:r>
      <w:r w:rsidR="00E710AB" w:rsidRPr="00E710AB">
        <w:rPr>
          <w:rFonts w:ascii="Times New Roman" w:hAnsi="Times New Roman"/>
          <w:bCs/>
          <w:color w:val="000000" w:themeColor="text1"/>
          <w:sz w:val="24"/>
        </w:rPr>
        <w:t>accuracy</w:t>
      </w:r>
      <w:r w:rsidR="009871CD" w:rsidRPr="00E710AB">
        <w:rPr>
          <w:rFonts w:ascii="Times New Roman" w:hAnsi="Times New Roman"/>
          <w:bCs/>
          <w:color w:val="000000" w:themeColor="text1"/>
          <w:sz w:val="24"/>
        </w:rPr>
        <w:t xml:space="preserve"> and </w:t>
      </w:r>
      <w:r w:rsidR="00E710AB" w:rsidRPr="00E710AB">
        <w:rPr>
          <w:rFonts w:ascii="Times New Roman" w:hAnsi="Times New Roman"/>
          <w:bCs/>
          <w:color w:val="000000" w:themeColor="text1"/>
          <w:sz w:val="24"/>
        </w:rPr>
        <w:t>limit cost</w:t>
      </w:r>
      <w:r w:rsidR="009871CD" w:rsidRPr="00E710AB">
        <w:rPr>
          <w:rFonts w:ascii="Times New Roman" w:hAnsi="Times New Roman"/>
          <w:bCs/>
          <w:color w:val="000000" w:themeColor="text1"/>
          <w:sz w:val="24"/>
        </w:rPr>
        <w:t xml:space="preserve"> in order to monitor in a way that is </w:t>
      </w:r>
      <w:r>
        <w:rPr>
          <w:rFonts w:ascii="Times New Roman" w:hAnsi="Times New Roman"/>
          <w:bCs/>
          <w:color w:val="000000" w:themeColor="text1"/>
          <w:sz w:val="24"/>
        </w:rPr>
        <w:t xml:space="preserve">both </w:t>
      </w:r>
      <w:r w:rsidR="009871CD" w:rsidRPr="00E710AB">
        <w:rPr>
          <w:rFonts w:ascii="Times New Roman" w:hAnsi="Times New Roman"/>
          <w:bCs/>
          <w:color w:val="000000" w:themeColor="text1"/>
          <w:sz w:val="24"/>
        </w:rPr>
        <w:t>effective and efficient.</w:t>
      </w:r>
    </w:p>
    <w:p w:rsidR="009871CD" w:rsidRPr="009871CD" w:rsidRDefault="009871CD" w:rsidP="009871CD">
      <w:pPr>
        <w:spacing w:line="240" w:lineRule="auto"/>
        <w:rPr>
          <w:rFonts w:ascii="Times New Roman" w:hAnsi="Times New Roman" w:cs="Times New Roman"/>
          <w:color w:val="FF0000"/>
          <w:sz w:val="24"/>
          <w:szCs w:val="24"/>
        </w:rPr>
      </w:pPr>
    </w:p>
    <w:p w:rsidR="00521FDF" w:rsidRDefault="00521FDF" w:rsidP="00727822">
      <w:pPr>
        <w:rPr>
          <w:rFonts w:ascii="Times New Roman" w:hAnsi="Times New Roman" w:cs="Times New Roman"/>
          <w:b/>
          <w:sz w:val="24"/>
        </w:rPr>
      </w:pPr>
    </w:p>
    <w:p w:rsidR="00E710AB" w:rsidRDefault="00E710AB" w:rsidP="00727822">
      <w:pPr>
        <w:rPr>
          <w:rFonts w:ascii="Times New Roman" w:hAnsi="Times New Roman" w:cs="Times New Roman"/>
          <w:b/>
          <w:sz w:val="24"/>
        </w:rPr>
      </w:pPr>
    </w:p>
    <w:p w:rsidR="00521FDF" w:rsidRDefault="00521FDF" w:rsidP="00727822">
      <w:pPr>
        <w:rPr>
          <w:rFonts w:ascii="Times New Roman" w:hAnsi="Times New Roman" w:cs="Times New Roman"/>
          <w:b/>
          <w:sz w:val="24"/>
        </w:rPr>
      </w:pPr>
    </w:p>
    <w:p w:rsidR="001457A3" w:rsidRDefault="001457A3" w:rsidP="00727822">
      <w:pPr>
        <w:rPr>
          <w:rFonts w:ascii="Times New Roman" w:hAnsi="Times New Roman" w:cs="Times New Roman"/>
          <w:b/>
          <w:sz w:val="24"/>
        </w:rPr>
      </w:pPr>
    </w:p>
    <w:p w:rsidR="001457A3" w:rsidRDefault="001457A3" w:rsidP="00727822">
      <w:pPr>
        <w:rPr>
          <w:rFonts w:ascii="Times New Roman" w:hAnsi="Times New Roman" w:cs="Times New Roman"/>
          <w:b/>
          <w:sz w:val="24"/>
        </w:rPr>
      </w:pPr>
    </w:p>
    <w:p w:rsidR="0022340C" w:rsidRDefault="0022340C" w:rsidP="00727822">
      <w:pPr>
        <w:rPr>
          <w:rFonts w:ascii="Times New Roman" w:hAnsi="Times New Roman" w:cs="Times New Roman"/>
          <w:b/>
          <w:sz w:val="24"/>
        </w:rPr>
      </w:pPr>
    </w:p>
    <w:p w:rsidR="0022340C" w:rsidRDefault="0022340C" w:rsidP="00727822">
      <w:pPr>
        <w:rPr>
          <w:rFonts w:ascii="Times New Roman" w:hAnsi="Times New Roman" w:cs="Times New Roman"/>
          <w:b/>
          <w:sz w:val="24"/>
        </w:rPr>
      </w:pPr>
    </w:p>
    <w:p w:rsidR="001457A3" w:rsidRDefault="001457A3" w:rsidP="00727822">
      <w:pPr>
        <w:rPr>
          <w:rFonts w:ascii="Times New Roman" w:hAnsi="Times New Roman" w:cs="Times New Roman"/>
          <w:b/>
          <w:sz w:val="24"/>
        </w:rPr>
      </w:pPr>
    </w:p>
    <w:p w:rsidR="00727822" w:rsidRDefault="00727822" w:rsidP="00727822">
      <w:pPr>
        <w:rPr>
          <w:rFonts w:ascii="Times New Roman" w:hAnsi="Times New Roman" w:cs="Times New Roman"/>
          <w:sz w:val="24"/>
        </w:rPr>
      </w:pPr>
      <w:r w:rsidRPr="00BF79B4">
        <w:rPr>
          <w:rFonts w:ascii="Times New Roman" w:hAnsi="Times New Roman" w:cs="Times New Roman"/>
          <w:b/>
          <w:sz w:val="24"/>
        </w:rPr>
        <w:lastRenderedPageBreak/>
        <w:t>Objectives</w:t>
      </w:r>
    </w:p>
    <w:p w:rsidR="008E35F1" w:rsidRDefault="00727822" w:rsidP="00727822">
      <w:pPr>
        <w:rPr>
          <w:rFonts w:ascii="Times New Roman" w:hAnsi="Times New Roman" w:cs="Times New Roman"/>
          <w:sz w:val="24"/>
        </w:rPr>
      </w:pPr>
      <w:r>
        <w:rPr>
          <w:rFonts w:ascii="Times New Roman" w:hAnsi="Times New Roman" w:cs="Times New Roman"/>
          <w:sz w:val="24"/>
        </w:rPr>
        <w:t>The goal of this study is to use structured decision making to compare costs and benefits for 6 alternative monitoring schemes</w:t>
      </w:r>
      <w:r w:rsidR="008E35F1">
        <w:rPr>
          <w:rFonts w:ascii="Times New Roman" w:hAnsi="Times New Roman" w:cs="Times New Roman"/>
          <w:sz w:val="24"/>
        </w:rPr>
        <w:t xml:space="preserve"> with varying levels of automation</w:t>
      </w:r>
      <w:r>
        <w:rPr>
          <w:rFonts w:ascii="Times New Roman" w:hAnsi="Times New Roman" w:cs="Times New Roman"/>
          <w:sz w:val="24"/>
        </w:rPr>
        <w:t xml:space="preserve">.  </w:t>
      </w:r>
    </w:p>
    <w:p w:rsidR="00727822" w:rsidRDefault="00727822" w:rsidP="00727822">
      <w:pPr>
        <w:rPr>
          <w:rFonts w:ascii="Times New Roman" w:hAnsi="Times New Roman" w:cs="Times New Roman"/>
          <w:sz w:val="24"/>
        </w:rPr>
      </w:pPr>
      <w:r>
        <w:rPr>
          <w:rFonts w:ascii="Times New Roman" w:hAnsi="Times New Roman" w:cs="Times New Roman"/>
          <w:sz w:val="24"/>
        </w:rPr>
        <w:t>Specific objectives are to:</w:t>
      </w:r>
    </w:p>
    <w:p w:rsidR="00B633D8" w:rsidRPr="00727822" w:rsidRDefault="00D568EF" w:rsidP="00727822">
      <w:pPr>
        <w:numPr>
          <w:ilvl w:val="0"/>
          <w:numId w:val="1"/>
        </w:numPr>
        <w:rPr>
          <w:rFonts w:ascii="Times New Roman" w:hAnsi="Times New Roman" w:cs="Times New Roman"/>
          <w:sz w:val="24"/>
        </w:rPr>
      </w:pPr>
      <w:r w:rsidRPr="00727822">
        <w:rPr>
          <w:rFonts w:ascii="Times New Roman" w:hAnsi="Times New Roman" w:cs="Times New Roman"/>
          <w:sz w:val="24"/>
        </w:rPr>
        <w:t xml:space="preserve">Collect data with two alternative </w:t>
      </w:r>
      <w:r w:rsidR="00387641">
        <w:rPr>
          <w:rFonts w:ascii="Times New Roman" w:hAnsi="Times New Roman" w:cs="Times New Roman"/>
          <w:sz w:val="24"/>
        </w:rPr>
        <w:t>automated</w:t>
      </w:r>
      <w:r w:rsidRPr="00727822">
        <w:rPr>
          <w:rFonts w:ascii="Times New Roman" w:hAnsi="Times New Roman" w:cs="Times New Roman"/>
          <w:sz w:val="24"/>
        </w:rPr>
        <w:t xml:space="preserve"> recording</w:t>
      </w:r>
      <w:r w:rsidR="008E35F1">
        <w:rPr>
          <w:rFonts w:ascii="Times New Roman" w:hAnsi="Times New Roman" w:cs="Times New Roman"/>
          <w:sz w:val="24"/>
        </w:rPr>
        <w:t xml:space="preserve"> units (ARUs)</w:t>
      </w:r>
      <w:r w:rsidRPr="00727822">
        <w:rPr>
          <w:rFonts w:ascii="Times New Roman" w:hAnsi="Times New Roman" w:cs="Times New Roman"/>
          <w:sz w:val="24"/>
        </w:rPr>
        <w:t xml:space="preserve"> </w:t>
      </w:r>
    </w:p>
    <w:p w:rsidR="00B633D8" w:rsidRPr="00727822" w:rsidRDefault="00D568EF" w:rsidP="00727822">
      <w:pPr>
        <w:numPr>
          <w:ilvl w:val="0"/>
          <w:numId w:val="1"/>
        </w:numPr>
        <w:rPr>
          <w:rFonts w:ascii="Times New Roman" w:hAnsi="Times New Roman" w:cs="Times New Roman"/>
          <w:sz w:val="24"/>
        </w:rPr>
      </w:pPr>
      <w:r w:rsidRPr="00727822">
        <w:rPr>
          <w:rFonts w:ascii="Times New Roman" w:hAnsi="Times New Roman" w:cs="Times New Roman"/>
          <w:sz w:val="24"/>
        </w:rPr>
        <w:t>Identify species</w:t>
      </w:r>
      <w:r w:rsidR="008E35F1">
        <w:rPr>
          <w:rFonts w:ascii="Times New Roman" w:hAnsi="Times New Roman" w:cs="Times New Roman"/>
          <w:sz w:val="24"/>
        </w:rPr>
        <w:t xml:space="preserve"> </w:t>
      </w:r>
      <w:r w:rsidR="00C00FA7">
        <w:rPr>
          <w:rFonts w:ascii="Times New Roman" w:hAnsi="Times New Roman" w:cs="Times New Roman"/>
          <w:sz w:val="24"/>
        </w:rPr>
        <w:t xml:space="preserve">on the recordings </w:t>
      </w:r>
      <w:r w:rsidR="008E35F1">
        <w:rPr>
          <w:rFonts w:ascii="Times New Roman" w:hAnsi="Times New Roman" w:cs="Times New Roman"/>
          <w:sz w:val="24"/>
        </w:rPr>
        <w:t>with three alternative methods</w:t>
      </w:r>
    </w:p>
    <w:p w:rsidR="00B633D8" w:rsidRPr="00727822" w:rsidRDefault="00D568EF" w:rsidP="00727822">
      <w:pPr>
        <w:numPr>
          <w:ilvl w:val="0"/>
          <w:numId w:val="1"/>
        </w:numPr>
        <w:rPr>
          <w:rFonts w:ascii="Times New Roman" w:hAnsi="Times New Roman" w:cs="Times New Roman"/>
          <w:sz w:val="24"/>
        </w:rPr>
      </w:pPr>
      <w:r w:rsidRPr="00727822">
        <w:rPr>
          <w:rFonts w:ascii="Times New Roman" w:hAnsi="Times New Roman" w:cs="Times New Roman"/>
          <w:sz w:val="24"/>
        </w:rPr>
        <w:t xml:space="preserve">Use AIC to assess how error rates of each method are a function of different covariates </w:t>
      </w:r>
    </w:p>
    <w:p w:rsidR="00B633D8" w:rsidRPr="00727822" w:rsidRDefault="00D568EF" w:rsidP="00727822">
      <w:pPr>
        <w:numPr>
          <w:ilvl w:val="0"/>
          <w:numId w:val="1"/>
        </w:numPr>
        <w:rPr>
          <w:rFonts w:ascii="Times New Roman" w:hAnsi="Times New Roman" w:cs="Times New Roman"/>
          <w:sz w:val="24"/>
        </w:rPr>
      </w:pPr>
      <w:r w:rsidRPr="00727822">
        <w:rPr>
          <w:rFonts w:ascii="Times New Roman" w:hAnsi="Times New Roman" w:cs="Times New Roman"/>
          <w:sz w:val="24"/>
        </w:rPr>
        <w:t xml:space="preserve">Assess </w:t>
      </w:r>
      <w:r w:rsidR="00387641">
        <w:rPr>
          <w:rFonts w:ascii="Times New Roman" w:hAnsi="Times New Roman" w:cs="Times New Roman"/>
          <w:sz w:val="24"/>
        </w:rPr>
        <w:t xml:space="preserve">the </w:t>
      </w:r>
      <w:r w:rsidRPr="00727822">
        <w:rPr>
          <w:rFonts w:ascii="Times New Roman" w:hAnsi="Times New Roman" w:cs="Times New Roman"/>
          <w:sz w:val="24"/>
        </w:rPr>
        <w:t xml:space="preserve">costs of each method </w:t>
      </w:r>
    </w:p>
    <w:p w:rsidR="00727822" w:rsidRDefault="00D568EF" w:rsidP="00727822">
      <w:pPr>
        <w:numPr>
          <w:ilvl w:val="0"/>
          <w:numId w:val="1"/>
        </w:numPr>
        <w:rPr>
          <w:rFonts w:ascii="Times New Roman" w:hAnsi="Times New Roman" w:cs="Times New Roman"/>
          <w:sz w:val="24"/>
        </w:rPr>
      </w:pPr>
      <w:r w:rsidRPr="00727822">
        <w:rPr>
          <w:rFonts w:ascii="Times New Roman" w:hAnsi="Times New Roman" w:cs="Times New Roman"/>
          <w:sz w:val="24"/>
        </w:rPr>
        <w:t xml:space="preserve">Perform a SMART analysis to weigh the tradeoffs and identify optimal </w:t>
      </w:r>
      <w:r w:rsidR="003B0259">
        <w:rPr>
          <w:rFonts w:ascii="Times New Roman" w:hAnsi="Times New Roman" w:cs="Times New Roman"/>
          <w:sz w:val="24"/>
        </w:rPr>
        <w:t xml:space="preserve">method </w:t>
      </w:r>
      <w:r w:rsidRPr="00727822">
        <w:rPr>
          <w:rFonts w:ascii="Times New Roman" w:hAnsi="Times New Roman" w:cs="Times New Roman"/>
          <w:sz w:val="24"/>
        </w:rPr>
        <w:t xml:space="preserve">schemes in different scenarios </w:t>
      </w:r>
    </w:p>
    <w:p w:rsidR="00727822" w:rsidRPr="00727822" w:rsidRDefault="00727822" w:rsidP="00727822">
      <w:pPr>
        <w:rPr>
          <w:rFonts w:ascii="Times New Roman" w:hAnsi="Times New Roman" w:cs="Times New Roman"/>
          <w:sz w:val="24"/>
        </w:rPr>
      </w:pPr>
    </w:p>
    <w:p w:rsidR="00727822" w:rsidRDefault="00727822" w:rsidP="00727822">
      <w:pPr>
        <w:rPr>
          <w:rFonts w:ascii="Times New Roman" w:hAnsi="Times New Roman" w:cs="Times New Roman"/>
          <w:b/>
          <w:sz w:val="24"/>
          <w:szCs w:val="24"/>
        </w:rPr>
      </w:pPr>
      <w:r w:rsidRPr="00505259">
        <w:rPr>
          <w:rFonts w:ascii="Times New Roman" w:hAnsi="Times New Roman" w:cs="Times New Roman"/>
          <w:b/>
          <w:sz w:val="24"/>
          <w:szCs w:val="24"/>
        </w:rPr>
        <w:t>Methods</w:t>
      </w:r>
      <w:r>
        <w:rPr>
          <w:rFonts w:ascii="Times New Roman" w:hAnsi="Times New Roman" w:cs="Times New Roman"/>
          <w:b/>
          <w:sz w:val="24"/>
          <w:szCs w:val="24"/>
        </w:rPr>
        <w:t xml:space="preserve"> </w:t>
      </w:r>
    </w:p>
    <w:p w:rsidR="00727822" w:rsidRPr="00C927D2" w:rsidRDefault="00727822" w:rsidP="00EA0D7E">
      <w:pPr>
        <w:rPr>
          <w:rFonts w:ascii="Times New Roman" w:hAnsi="Times New Roman" w:cs="Times New Roman"/>
          <w:b/>
          <w:sz w:val="24"/>
        </w:rPr>
      </w:pPr>
      <w:proofErr w:type="gramStart"/>
      <w:r w:rsidRPr="00C927D2">
        <w:rPr>
          <w:rFonts w:ascii="Times New Roman" w:hAnsi="Times New Roman" w:cs="Times New Roman"/>
          <w:b/>
          <w:i/>
          <w:sz w:val="24"/>
          <w:szCs w:val="24"/>
        </w:rPr>
        <w:t>Objective 1.</w:t>
      </w:r>
      <w:proofErr w:type="gramEnd"/>
      <w:r w:rsidRPr="00C927D2">
        <w:rPr>
          <w:rFonts w:ascii="Times New Roman" w:hAnsi="Times New Roman" w:cs="Times New Roman"/>
          <w:b/>
          <w:i/>
          <w:sz w:val="24"/>
          <w:szCs w:val="24"/>
        </w:rPr>
        <w:t xml:space="preserve">  </w:t>
      </w:r>
      <w:r w:rsidRPr="00C927D2">
        <w:rPr>
          <w:rFonts w:ascii="Times New Roman" w:hAnsi="Times New Roman" w:cs="Times New Roman"/>
          <w:b/>
          <w:sz w:val="24"/>
        </w:rPr>
        <w:t>Collect data with two alternative acoustic recording devices.</w:t>
      </w:r>
    </w:p>
    <w:p w:rsidR="00264CE6" w:rsidRDefault="00264CE6" w:rsidP="00264CE6">
      <w:pPr>
        <w:rPr>
          <w:rFonts w:ascii="Times New Roman" w:hAnsi="Times New Roman" w:cs="Times New Roman"/>
          <w:i/>
          <w:sz w:val="24"/>
          <w:szCs w:val="24"/>
        </w:rPr>
      </w:pPr>
      <w:r>
        <w:rPr>
          <w:rFonts w:ascii="Times New Roman" w:hAnsi="Times New Roman" w:cs="Times New Roman"/>
          <w:i/>
          <w:sz w:val="24"/>
          <w:szCs w:val="24"/>
        </w:rPr>
        <w:t>Recording Unit Alternatives – Commercial ARU</w:t>
      </w:r>
    </w:p>
    <w:p w:rsidR="00C35BEC" w:rsidRPr="00264CE6" w:rsidRDefault="00264CE6" w:rsidP="00264CE6">
      <w:pPr>
        <w:rPr>
          <w:rFonts w:ascii="Times New Roman" w:hAnsi="Times New Roman" w:cs="Times New Roman"/>
          <w:sz w:val="24"/>
          <w:szCs w:val="24"/>
        </w:rPr>
      </w:pPr>
      <w:r>
        <w:rPr>
          <w:rFonts w:ascii="Times New Roman" w:hAnsi="Times New Roman" w:cs="Times New Roman"/>
          <w:sz w:val="24"/>
          <w:szCs w:val="24"/>
        </w:rPr>
        <w:t xml:space="preserve">For our commercial unit, we </w:t>
      </w:r>
      <w:r w:rsidR="00805AC7">
        <w:rPr>
          <w:rFonts w:ascii="Times New Roman" w:hAnsi="Times New Roman" w:cs="Times New Roman"/>
          <w:sz w:val="24"/>
          <w:szCs w:val="24"/>
        </w:rPr>
        <w:t>chose the</w:t>
      </w:r>
      <w:r>
        <w:rPr>
          <w:rFonts w:ascii="Times New Roman" w:hAnsi="Times New Roman" w:cs="Times New Roman"/>
          <w:sz w:val="24"/>
          <w:szCs w:val="24"/>
        </w:rPr>
        <w:t xml:space="preserve"> Song Scope </w:t>
      </w:r>
      <w:r w:rsidR="00805AC7">
        <w:rPr>
          <w:rFonts w:ascii="Times New Roman" w:hAnsi="Times New Roman" w:cs="Times New Roman"/>
          <w:sz w:val="24"/>
          <w:szCs w:val="24"/>
        </w:rPr>
        <w:t xml:space="preserve">SM1 </w:t>
      </w:r>
      <w:r>
        <w:rPr>
          <w:rFonts w:ascii="Times New Roman" w:hAnsi="Times New Roman" w:cs="Times New Roman"/>
          <w:sz w:val="24"/>
          <w:szCs w:val="24"/>
        </w:rPr>
        <w:t>developed and available for purchase from Wildlife Acoustics, Inc.</w:t>
      </w:r>
      <w:r w:rsidR="00893593">
        <w:rPr>
          <w:rFonts w:ascii="Times New Roman" w:hAnsi="Times New Roman" w:cs="Times New Roman"/>
          <w:sz w:val="24"/>
          <w:szCs w:val="24"/>
        </w:rPr>
        <w:t xml:space="preserve">  The unit (seen in f</w:t>
      </w:r>
      <w:r w:rsidR="00805AC7">
        <w:rPr>
          <w:rFonts w:ascii="Times New Roman" w:hAnsi="Times New Roman" w:cs="Times New Roman"/>
          <w:sz w:val="24"/>
          <w:szCs w:val="24"/>
        </w:rPr>
        <w:t xml:space="preserve">ig.1) has a weatherproof outer case with two weatherproofed microphones which face in opposite directions at the top of the unit.  Inside there are two slots to hold SD (Secure Digital) cards, a battery pack for internal battery power, and a display screen which is used to set the timing and data type of recordings.  </w:t>
      </w:r>
      <w:r w:rsidR="00C35BEC">
        <w:rPr>
          <w:rFonts w:ascii="Times New Roman" w:hAnsi="Times New Roman" w:cs="Times New Roman"/>
          <w:sz w:val="24"/>
          <w:szCs w:val="24"/>
        </w:rPr>
        <w:t xml:space="preserve">We recorded in WAV format for increased quality of the audio data.  </w:t>
      </w:r>
      <w:r w:rsidR="00805AC7">
        <w:rPr>
          <w:rFonts w:ascii="Times New Roman" w:hAnsi="Times New Roman" w:cs="Times New Roman"/>
          <w:sz w:val="24"/>
          <w:szCs w:val="24"/>
        </w:rPr>
        <w:t>We chose to use the external powering capabilities of the Song Meter for increased recording time by powering it with a 12v battery attached by a cord to the base of the unit.</w:t>
      </w:r>
      <w:r w:rsidR="00C35BEC">
        <w:rPr>
          <w:rFonts w:ascii="Times New Roman" w:hAnsi="Times New Roman" w:cs="Times New Roman"/>
          <w:sz w:val="24"/>
          <w:szCs w:val="24"/>
        </w:rPr>
        <w:t xml:space="preserve">  Additional specifications of the Song Meter unit can be found at the Wildlife Acoustics, Inc website, </w:t>
      </w:r>
      <w:hyperlink r:id="rId5" w:history="1">
        <w:r w:rsidR="00C35BEC" w:rsidRPr="00850436">
          <w:rPr>
            <w:rStyle w:val="Hyperlink"/>
            <w:rFonts w:ascii="Times New Roman" w:hAnsi="Times New Roman" w:cs="Times New Roman"/>
            <w:sz w:val="24"/>
            <w:szCs w:val="24"/>
          </w:rPr>
          <w:t>http://www.wildlifeacoustics.com/</w:t>
        </w:r>
      </w:hyperlink>
      <w:r w:rsidR="00C35BEC">
        <w:rPr>
          <w:rFonts w:ascii="Times New Roman" w:hAnsi="Times New Roman" w:cs="Times New Roman"/>
          <w:sz w:val="24"/>
          <w:szCs w:val="24"/>
        </w:rPr>
        <w:t>.</w:t>
      </w:r>
    </w:p>
    <w:p w:rsidR="00264CE6" w:rsidRDefault="00264CE6" w:rsidP="00264CE6">
      <w:pPr>
        <w:ind w:firstLine="720"/>
        <w:rPr>
          <w:rFonts w:ascii="Times New Roman" w:hAnsi="Times New Roman" w:cs="Times New Roman"/>
          <w:sz w:val="24"/>
          <w:szCs w:val="24"/>
        </w:rPr>
      </w:pPr>
      <w:r w:rsidRPr="0042694D">
        <w:rPr>
          <w:rFonts w:ascii="Times New Roman" w:hAnsi="Times New Roman" w:cs="Times New Roman"/>
          <w:noProof/>
          <w:color w:val="FF0000"/>
          <w:sz w:val="24"/>
          <w:szCs w:val="24"/>
        </w:rPr>
        <w:lastRenderedPageBreak/>
        <w:drawing>
          <wp:inline distT="0" distB="0" distL="0" distR="0">
            <wp:extent cx="5943600" cy="3271520"/>
            <wp:effectExtent l="1905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4572000"/>
                      <a:chOff x="457200" y="1143000"/>
                      <a:chExt cx="8305800" cy="4572000"/>
                    </a:xfrm>
                  </a:grpSpPr>
                  <a:pic>
                    <a:nvPicPr>
                      <a:cNvPr id="1027" name="Picture 3"/>
                      <a:cNvPicPr>
                        <a:picLocks noChangeAspect="1" noChangeArrowheads="1"/>
                      </a:cNvPicPr>
                    </a:nvPicPr>
                    <a:blipFill>
                      <a:blip r:embed="rId6"/>
                      <a:srcRect/>
                      <a:stretch>
                        <a:fillRect/>
                      </a:stretch>
                    </a:blipFill>
                    <a:spPr bwMode="auto">
                      <a:xfrm>
                        <a:off x="457200" y="1143000"/>
                        <a:ext cx="6096000" cy="4572000"/>
                      </a:xfrm>
                      <a:prstGeom prst="rect">
                        <a:avLst/>
                      </a:prstGeom>
                      <a:noFill/>
                      <a:ln w="9525">
                        <a:noFill/>
                        <a:miter lim="800000"/>
                        <a:headEnd/>
                        <a:tailEnd/>
                      </a:ln>
                      <a:effectLst/>
                    </a:spPr>
                  </a:pic>
                  <a:sp>
                    <a:nvSpPr>
                      <a:cNvPr id="5" name="TextBox 4"/>
                      <a:cNvSpPr txBox="1"/>
                    </a:nvSpPr>
                    <a:spPr>
                      <a:xfrm>
                        <a:off x="6629400" y="1143000"/>
                        <a:ext cx="2133600" cy="258532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indent="-342900">
                            <a:buAutoNum type="arabicPeriod"/>
                          </a:pPr>
                          <a:r>
                            <a:rPr lang="en-US" dirty="0" smtClean="0"/>
                            <a:t>Microphone</a:t>
                          </a:r>
                        </a:p>
                        <a:p>
                          <a:pPr marL="342900" indent="-342900">
                            <a:buFontTx/>
                            <a:buAutoNum type="arabicPeriod"/>
                          </a:pPr>
                          <a:r>
                            <a:rPr lang="en-US" dirty="0" smtClean="0"/>
                            <a:t>SD Card – data storage</a:t>
                          </a:r>
                        </a:p>
                        <a:p>
                          <a:pPr marL="342900" indent="-342900">
                            <a:buAutoNum type="arabicPeriod"/>
                          </a:pPr>
                          <a:r>
                            <a:rPr lang="en-US" dirty="0" smtClean="0"/>
                            <a:t>Display screen for programming</a:t>
                          </a:r>
                        </a:p>
                        <a:p>
                          <a:pPr marL="342900" indent="-342900">
                            <a:buAutoNum type="arabicPeriod"/>
                          </a:pPr>
                          <a:r>
                            <a:rPr lang="en-US" dirty="0" smtClean="0"/>
                            <a:t>Weatherproof case</a:t>
                          </a:r>
                        </a:p>
                        <a:p>
                          <a:pPr marL="342900" indent="-342900">
                            <a:buAutoNum type="arabicPeriod"/>
                          </a:pPr>
                          <a:r>
                            <a:rPr lang="en-US" dirty="0" smtClean="0"/>
                            <a:t>Wire leading to external battery</a:t>
                          </a:r>
                          <a:endParaRPr lang="en-US" dirty="0"/>
                        </a:p>
                      </a:txBody>
                      <a:useSpRect/>
                    </a:txSp>
                  </a:sp>
                  <a:cxnSp>
                    <a:nvCxnSpPr>
                      <a:cNvPr id="7" name="Straight Connector 6"/>
                      <a:cNvCxnSpPr/>
                    </a:nvCxnSpPr>
                    <a:spPr>
                      <a:xfrm flipV="1">
                        <a:off x="3810000" y="1371600"/>
                        <a:ext cx="2819400" cy="15240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flipV="1">
                        <a:off x="3962400" y="2133600"/>
                        <a:ext cx="2667000" cy="76200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flipV="1">
                        <a:off x="2895600" y="1601788"/>
                        <a:ext cx="3733800" cy="1141412"/>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flipV="1">
                        <a:off x="5105400" y="2743200"/>
                        <a:ext cx="1524000" cy="68580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8" name="Straight Connector 17"/>
                      <a:cNvCxnSpPr/>
                    </a:nvCxnSpPr>
                    <a:spPr>
                      <a:xfrm flipV="1">
                        <a:off x="2590800" y="3276600"/>
                        <a:ext cx="4038600" cy="1905000"/>
                      </a:xfrm>
                      <a:prstGeom prst="line">
                        <a:avLst/>
                      </a:prstGeom>
                      <a:ln w="25400"/>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264CE6" w:rsidRDefault="00264CE6" w:rsidP="00264CE6">
      <w:pPr>
        <w:rPr>
          <w:rFonts w:ascii="Times New Roman" w:hAnsi="Times New Roman" w:cs="Times New Roman"/>
        </w:rPr>
      </w:pPr>
      <w:proofErr w:type="gramStart"/>
      <w:r>
        <w:rPr>
          <w:rFonts w:ascii="Times New Roman" w:hAnsi="Times New Roman" w:cs="Times New Roman"/>
        </w:rPr>
        <w:t>Figure 1</w:t>
      </w:r>
      <w:r w:rsidRPr="0042694D">
        <w:rPr>
          <w:rFonts w:ascii="Times New Roman" w:hAnsi="Times New Roman" w:cs="Times New Roman"/>
        </w:rPr>
        <w:t>.</w:t>
      </w:r>
      <w:proofErr w:type="gramEnd"/>
      <w:r w:rsidRPr="0042694D">
        <w:rPr>
          <w:rFonts w:ascii="Times New Roman" w:hAnsi="Times New Roman" w:cs="Times New Roman"/>
        </w:rPr>
        <w:t xml:space="preserve"> </w:t>
      </w:r>
      <w:r>
        <w:rPr>
          <w:rFonts w:ascii="Times New Roman" w:hAnsi="Times New Roman" w:cs="Times New Roman"/>
        </w:rPr>
        <w:t>Song Meter</w:t>
      </w:r>
      <w:r w:rsidRPr="0042694D">
        <w:rPr>
          <w:rFonts w:ascii="Times New Roman" w:hAnsi="Times New Roman" w:cs="Times New Roman"/>
        </w:rPr>
        <w:t xml:space="preserve"> </w:t>
      </w:r>
      <w:r w:rsidR="00CA617C">
        <w:rPr>
          <w:rFonts w:ascii="Times New Roman" w:hAnsi="Times New Roman" w:cs="Times New Roman"/>
        </w:rPr>
        <w:t xml:space="preserve">SM1 in the field </w:t>
      </w:r>
      <w:r w:rsidR="0045440D">
        <w:rPr>
          <w:rFonts w:ascii="Times New Roman" w:hAnsi="Times New Roman" w:cs="Times New Roman"/>
        </w:rPr>
        <w:t>with front cover remov</w:t>
      </w:r>
      <w:r w:rsidR="00C86947">
        <w:rPr>
          <w:rFonts w:ascii="Times New Roman" w:hAnsi="Times New Roman" w:cs="Times New Roman"/>
        </w:rPr>
        <w:t>ed</w:t>
      </w:r>
    </w:p>
    <w:p w:rsidR="00264CE6" w:rsidRDefault="00264CE6" w:rsidP="0045440D">
      <w:pPr>
        <w:jc w:val="center"/>
        <w:rPr>
          <w:rFonts w:ascii="Times New Roman" w:hAnsi="Times New Roman" w:cs="Times New Roman"/>
          <w:i/>
          <w:sz w:val="24"/>
          <w:szCs w:val="24"/>
        </w:rPr>
      </w:pPr>
    </w:p>
    <w:p w:rsidR="00264CE6" w:rsidRPr="00786F99" w:rsidRDefault="00264CE6" w:rsidP="00264CE6">
      <w:pPr>
        <w:rPr>
          <w:rFonts w:ascii="Times New Roman" w:hAnsi="Times New Roman" w:cs="Times New Roman"/>
          <w:i/>
          <w:sz w:val="24"/>
          <w:szCs w:val="24"/>
        </w:rPr>
      </w:pPr>
      <w:r>
        <w:rPr>
          <w:rFonts w:ascii="Times New Roman" w:hAnsi="Times New Roman" w:cs="Times New Roman"/>
          <w:i/>
          <w:sz w:val="24"/>
          <w:szCs w:val="24"/>
        </w:rPr>
        <w:t>Recording</w:t>
      </w:r>
      <w:r w:rsidRPr="00786F99">
        <w:rPr>
          <w:rFonts w:ascii="Times New Roman" w:hAnsi="Times New Roman" w:cs="Times New Roman"/>
          <w:i/>
          <w:sz w:val="24"/>
          <w:szCs w:val="24"/>
        </w:rPr>
        <w:t xml:space="preserve"> Meth</w:t>
      </w:r>
      <w:r>
        <w:rPr>
          <w:rFonts w:ascii="Times New Roman" w:hAnsi="Times New Roman" w:cs="Times New Roman"/>
          <w:i/>
          <w:sz w:val="24"/>
          <w:szCs w:val="24"/>
        </w:rPr>
        <w:t xml:space="preserve">od Alternatives – Homemade </w:t>
      </w:r>
      <w:r w:rsidRPr="00786F99">
        <w:rPr>
          <w:rFonts w:ascii="Times New Roman" w:hAnsi="Times New Roman" w:cs="Times New Roman"/>
          <w:i/>
          <w:sz w:val="24"/>
          <w:szCs w:val="24"/>
        </w:rPr>
        <w:t>ARU</w:t>
      </w:r>
    </w:p>
    <w:p w:rsidR="00264CE6" w:rsidRDefault="00264CE6" w:rsidP="00264CE6">
      <w:pPr>
        <w:ind w:firstLine="720"/>
        <w:rPr>
          <w:rFonts w:ascii="Times New Roman" w:hAnsi="Times New Roman" w:cs="Times New Roman"/>
          <w:sz w:val="24"/>
          <w:szCs w:val="24"/>
        </w:rPr>
      </w:pPr>
      <w:r>
        <w:rPr>
          <w:rFonts w:ascii="Times New Roman" w:hAnsi="Times New Roman" w:cs="Times New Roman"/>
          <w:sz w:val="24"/>
          <w:szCs w:val="24"/>
        </w:rPr>
        <w:t>A home-made autonomous recording unit (</w:t>
      </w:r>
      <w:r w:rsidR="00893593">
        <w:rPr>
          <w:rFonts w:ascii="Times New Roman" w:hAnsi="Times New Roman" w:cs="Times New Roman"/>
          <w:sz w:val="24"/>
          <w:szCs w:val="24"/>
        </w:rPr>
        <w:t>fig. 2</w:t>
      </w:r>
      <w:r w:rsidRPr="00786F99">
        <w:rPr>
          <w:rFonts w:ascii="Times New Roman" w:hAnsi="Times New Roman" w:cs="Times New Roman"/>
          <w:sz w:val="24"/>
          <w:szCs w:val="24"/>
        </w:rPr>
        <w:t xml:space="preserve">) </w:t>
      </w:r>
      <w:r>
        <w:rPr>
          <w:rFonts w:ascii="Times New Roman" w:hAnsi="Times New Roman" w:cs="Times New Roman"/>
          <w:sz w:val="24"/>
          <w:szCs w:val="24"/>
        </w:rPr>
        <w:t>was designed and created by myself and Jon Katz (</w:t>
      </w:r>
      <w:r w:rsidR="00333E3E">
        <w:rPr>
          <w:rFonts w:ascii="Times New Roman" w:hAnsi="Times New Roman" w:cs="Times New Roman"/>
          <w:sz w:val="24"/>
          <w:szCs w:val="24"/>
        </w:rPr>
        <w:t>a PhD student</w:t>
      </w:r>
      <w:r>
        <w:rPr>
          <w:rFonts w:ascii="Times New Roman" w:hAnsi="Times New Roman" w:cs="Times New Roman"/>
          <w:sz w:val="24"/>
          <w:szCs w:val="24"/>
        </w:rPr>
        <w:t xml:space="preserve"> of the </w:t>
      </w:r>
      <w:r w:rsidR="00333E3E">
        <w:rPr>
          <w:rFonts w:ascii="Times New Roman" w:hAnsi="Times New Roman" w:cs="Times New Roman"/>
          <w:sz w:val="24"/>
          <w:szCs w:val="24"/>
        </w:rPr>
        <w:t>Vermont</w:t>
      </w:r>
      <w:r>
        <w:rPr>
          <w:rFonts w:ascii="Times New Roman" w:hAnsi="Times New Roman" w:cs="Times New Roman"/>
          <w:sz w:val="24"/>
          <w:szCs w:val="24"/>
        </w:rPr>
        <w:t xml:space="preserve"> Fish and Wildlife Coop Unit) using a DM-420 Olympus digital voice recorder as the recording component.</w:t>
      </w:r>
      <w:r w:rsidR="00893593">
        <w:rPr>
          <w:rFonts w:ascii="Times New Roman" w:hAnsi="Times New Roman" w:cs="Times New Roman"/>
          <w:sz w:val="24"/>
          <w:szCs w:val="24"/>
        </w:rPr>
        <w:t xml:space="preserve">  </w:t>
      </w:r>
      <w:r w:rsidR="008867DD">
        <w:rPr>
          <w:rFonts w:ascii="Times New Roman" w:hAnsi="Times New Roman" w:cs="Times New Roman"/>
          <w:sz w:val="24"/>
          <w:szCs w:val="24"/>
        </w:rPr>
        <w:t>The Olympus recorder</w:t>
      </w:r>
      <w:r w:rsidR="00C35BEC">
        <w:rPr>
          <w:rFonts w:ascii="Times New Roman" w:hAnsi="Times New Roman" w:cs="Times New Roman"/>
          <w:sz w:val="24"/>
          <w:szCs w:val="24"/>
        </w:rPr>
        <w:t>, an SD card reader,</w:t>
      </w:r>
      <w:r w:rsidR="008867DD">
        <w:rPr>
          <w:rFonts w:ascii="Times New Roman" w:hAnsi="Times New Roman" w:cs="Times New Roman"/>
          <w:sz w:val="24"/>
          <w:szCs w:val="24"/>
        </w:rPr>
        <w:t xml:space="preserve"> and </w:t>
      </w:r>
      <w:r w:rsidR="00C35BEC">
        <w:rPr>
          <w:rFonts w:ascii="Times New Roman" w:hAnsi="Times New Roman" w:cs="Times New Roman"/>
          <w:sz w:val="24"/>
          <w:szCs w:val="24"/>
        </w:rPr>
        <w:t xml:space="preserve">a </w:t>
      </w:r>
      <w:r w:rsidR="008867DD">
        <w:rPr>
          <w:rFonts w:ascii="Times New Roman" w:hAnsi="Times New Roman" w:cs="Times New Roman"/>
          <w:sz w:val="24"/>
          <w:szCs w:val="24"/>
        </w:rPr>
        <w:t>battery p</w:t>
      </w:r>
      <w:r w:rsidR="00893593">
        <w:rPr>
          <w:rFonts w:ascii="Times New Roman" w:hAnsi="Times New Roman" w:cs="Times New Roman"/>
          <w:sz w:val="24"/>
          <w:szCs w:val="24"/>
        </w:rPr>
        <w:t>ack were placed inside a weatherproof Pelican Case which was modified for this purpose.  We build an external microphone (fig. 3) which attached to the bottom of the unit and could be hung from a branch.</w:t>
      </w:r>
      <w:r>
        <w:rPr>
          <w:rFonts w:ascii="Times New Roman" w:hAnsi="Times New Roman" w:cs="Times New Roman"/>
          <w:sz w:val="24"/>
          <w:szCs w:val="24"/>
        </w:rPr>
        <w:t xml:space="preserve">  </w:t>
      </w:r>
      <w:r w:rsidR="00C35BEC">
        <w:rPr>
          <w:rFonts w:ascii="Times New Roman" w:hAnsi="Times New Roman" w:cs="Times New Roman"/>
          <w:sz w:val="24"/>
          <w:szCs w:val="24"/>
        </w:rPr>
        <w:t>The unit was operated</w:t>
      </w:r>
      <w:r w:rsidR="00893593">
        <w:rPr>
          <w:rFonts w:ascii="Times New Roman" w:hAnsi="Times New Roman" w:cs="Times New Roman"/>
          <w:sz w:val="24"/>
          <w:szCs w:val="24"/>
        </w:rPr>
        <w:t xml:space="preserve"> using the built-in features of the Olympus recorder which allowed for a choice of data storage types and a function to </w:t>
      </w:r>
      <w:r w:rsidR="00C35BEC">
        <w:rPr>
          <w:rFonts w:ascii="Times New Roman" w:hAnsi="Times New Roman" w:cs="Times New Roman"/>
          <w:sz w:val="24"/>
          <w:szCs w:val="24"/>
        </w:rPr>
        <w:t>set</w:t>
      </w:r>
      <w:r w:rsidR="00893593">
        <w:rPr>
          <w:rFonts w:ascii="Times New Roman" w:hAnsi="Times New Roman" w:cs="Times New Roman"/>
          <w:sz w:val="24"/>
          <w:szCs w:val="24"/>
        </w:rPr>
        <w:t xml:space="preserve"> the timing of recordings.</w:t>
      </w:r>
      <w:r w:rsidR="001860BB">
        <w:rPr>
          <w:rFonts w:ascii="Times New Roman" w:hAnsi="Times New Roman" w:cs="Times New Roman"/>
          <w:sz w:val="24"/>
          <w:szCs w:val="24"/>
        </w:rPr>
        <w:t xml:space="preserve">  We recorded in MP3 format for increased </w:t>
      </w:r>
      <w:r w:rsidR="00C35BEC">
        <w:rPr>
          <w:rFonts w:ascii="Times New Roman" w:hAnsi="Times New Roman" w:cs="Times New Roman"/>
          <w:sz w:val="24"/>
          <w:szCs w:val="24"/>
        </w:rPr>
        <w:t xml:space="preserve">data </w:t>
      </w:r>
      <w:r w:rsidR="001860BB">
        <w:rPr>
          <w:rFonts w:ascii="Times New Roman" w:hAnsi="Times New Roman" w:cs="Times New Roman"/>
          <w:sz w:val="24"/>
          <w:szCs w:val="24"/>
        </w:rPr>
        <w:t>storage capabilities.</w:t>
      </w:r>
      <w:r w:rsidR="00C00FA7">
        <w:rPr>
          <w:rFonts w:ascii="Times New Roman" w:hAnsi="Times New Roman" w:cs="Times New Roman"/>
          <w:sz w:val="24"/>
          <w:szCs w:val="24"/>
        </w:rPr>
        <w:t xml:space="preserve">  </w:t>
      </w:r>
      <w:r w:rsidR="00C86947">
        <w:rPr>
          <w:rFonts w:ascii="Times New Roman" w:hAnsi="Times New Roman" w:cs="Times New Roman"/>
          <w:sz w:val="24"/>
          <w:szCs w:val="24"/>
        </w:rPr>
        <w:t>More details</w:t>
      </w:r>
      <w:r w:rsidR="00C00FA7">
        <w:rPr>
          <w:rFonts w:ascii="Times New Roman" w:hAnsi="Times New Roman" w:cs="Times New Roman"/>
          <w:sz w:val="24"/>
          <w:szCs w:val="24"/>
        </w:rPr>
        <w:t xml:space="preserve"> of how this u</w:t>
      </w:r>
      <w:r w:rsidR="00C35BEC">
        <w:rPr>
          <w:rFonts w:ascii="Times New Roman" w:hAnsi="Times New Roman" w:cs="Times New Roman"/>
          <w:sz w:val="24"/>
          <w:szCs w:val="24"/>
        </w:rPr>
        <w:t>nit was made can be found in</w:t>
      </w:r>
      <w:r w:rsidR="00C00FA7">
        <w:rPr>
          <w:rFonts w:ascii="Times New Roman" w:hAnsi="Times New Roman" w:cs="Times New Roman"/>
          <w:sz w:val="24"/>
          <w:szCs w:val="24"/>
        </w:rPr>
        <w:t xml:space="preserve"> appendix</w:t>
      </w:r>
      <w:r w:rsidR="00C35BEC">
        <w:rPr>
          <w:rFonts w:ascii="Times New Roman" w:hAnsi="Times New Roman" w:cs="Times New Roman"/>
          <w:sz w:val="24"/>
          <w:szCs w:val="24"/>
        </w:rPr>
        <w:t xml:space="preserve"> A</w:t>
      </w:r>
      <w:r w:rsidR="00C00FA7">
        <w:rPr>
          <w:rFonts w:ascii="Times New Roman" w:hAnsi="Times New Roman" w:cs="Times New Roman"/>
          <w:sz w:val="24"/>
          <w:szCs w:val="24"/>
        </w:rPr>
        <w:t>.</w:t>
      </w:r>
    </w:p>
    <w:p w:rsidR="00264CE6" w:rsidRPr="00597E62" w:rsidRDefault="00264CE6" w:rsidP="00C86947">
      <w:pPr>
        <w:rPr>
          <w:rFonts w:ascii="Times New Roman" w:hAnsi="Times New Roman" w:cs="Times New Roman"/>
          <w:color w:val="FF0000"/>
          <w:sz w:val="24"/>
          <w:szCs w:val="24"/>
        </w:rPr>
      </w:pPr>
      <w:r w:rsidRPr="006D4B40">
        <w:rPr>
          <w:rFonts w:ascii="Times New Roman" w:hAnsi="Times New Roman" w:cs="Times New Roman"/>
          <w:noProof/>
          <w:color w:val="FF0000"/>
          <w:sz w:val="24"/>
          <w:szCs w:val="24"/>
        </w:rPr>
        <w:lastRenderedPageBreak/>
        <w:drawing>
          <wp:inline distT="0" distB="0" distL="0" distR="0">
            <wp:extent cx="5943600" cy="3208020"/>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0" cy="4524315"/>
                      <a:chOff x="381000" y="1219200"/>
                      <a:chExt cx="8382000" cy="4524315"/>
                    </a:xfrm>
                  </a:grpSpPr>
                  <a:pic>
                    <a:nvPicPr>
                      <a:cNvPr id="1026" name="Picture 2"/>
                      <a:cNvPicPr>
                        <a:picLocks noChangeAspect="1" noChangeArrowheads="1"/>
                      </a:cNvPicPr>
                    </a:nvPicPr>
                    <a:blipFill>
                      <a:blip r:embed="rId7"/>
                      <a:srcRect/>
                      <a:stretch>
                        <a:fillRect/>
                      </a:stretch>
                    </a:blipFill>
                    <a:spPr bwMode="auto">
                      <a:xfrm>
                        <a:off x="381000" y="1219200"/>
                        <a:ext cx="5994400" cy="4495800"/>
                      </a:xfrm>
                      <a:prstGeom prst="rect">
                        <a:avLst/>
                      </a:prstGeom>
                      <a:noFill/>
                      <a:ln w="9525">
                        <a:noFill/>
                        <a:miter lim="800000"/>
                        <a:headEnd/>
                        <a:tailEnd/>
                      </a:ln>
                      <a:effectLst/>
                    </a:spPr>
                  </a:pic>
                  <a:sp>
                    <a:nvSpPr>
                      <a:cNvPr id="5" name="TextBox 4"/>
                      <a:cNvSpPr txBox="1"/>
                    </a:nvSpPr>
                    <a:spPr>
                      <a:xfrm>
                        <a:off x="6629400" y="1219200"/>
                        <a:ext cx="2133600" cy="452431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342900" indent="-342900">
                            <a:buAutoNum type="arabicPeriod"/>
                          </a:pPr>
                          <a:r>
                            <a:rPr lang="en-US" dirty="0" smtClean="0"/>
                            <a:t>Pelican case – weatherproofing and protection</a:t>
                          </a:r>
                        </a:p>
                        <a:p>
                          <a:pPr marL="342900" indent="-342900">
                            <a:buAutoNum type="arabicPeriod"/>
                          </a:pPr>
                          <a:r>
                            <a:rPr lang="en-US" dirty="0" smtClean="0"/>
                            <a:t>Battery pack with 4 D Cell batteries – power supply</a:t>
                          </a:r>
                        </a:p>
                        <a:p>
                          <a:pPr marL="342900" indent="-342900">
                            <a:buAutoNum type="arabicPeriod"/>
                          </a:pPr>
                          <a:r>
                            <a:rPr lang="en-US" dirty="0" smtClean="0"/>
                            <a:t>DM-420 Digital Voice Recorder – audio recording device</a:t>
                          </a:r>
                        </a:p>
                        <a:p>
                          <a:pPr marL="342900" indent="-342900">
                            <a:buAutoNum type="arabicPeriod"/>
                          </a:pPr>
                          <a:r>
                            <a:rPr lang="en-US" dirty="0" smtClean="0"/>
                            <a:t>SD Card – data storage</a:t>
                          </a:r>
                        </a:p>
                        <a:p>
                          <a:pPr marL="342900" indent="-342900">
                            <a:buAutoNum type="arabicPeriod"/>
                          </a:pPr>
                          <a:r>
                            <a:rPr lang="en-US" dirty="0" smtClean="0"/>
                            <a:t>Wire leading to external microphone</a:t>
                          </a:r>
                          <a:endParaRPr lang="en-US" dirty="0"/>
                        </a:p>
                      </a:txBody>
                      <a:useSpRect/>
                    </a:txSp>
                  </a:sp>
                  <a:cxnSp>
                    <a:nvCxnSpPr>
                      <a:cNvPr id="7" name="Straight Connector 6"/>
                      <a:cNvCxnSpPr/>
                    </a:nvCxnSpPr>
                    <a:spPr>
                      <a:xfrm flipV="1">
                        <a:off x="3810000" y="1447800"/>
                        <a:ext cx="2819400" cy="15240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flipV="1">
                        <a:off x="3276600" y="2286000"/>
                        <a:ext cx="3352800" cy="7620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905000" y="3352800"/>
                        <a:ext cx="4724400" cy="1588"/>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flipV="1">
                        <a:off x="1905000" y="4419600"/>
                        <a:ext cx="4724400" cy="533400"/>
                      </a:xfrm>
                      <a:prstGeom prst="line">
                        <a:avLst/>
                      </a:prstGeom>
                      <a:ln w="25400"/>
                    </a:spPr>
                    <a:style>
                      <a:lnRef idx="1">
                        <a:schemeClr val="accent1"/>
                      </a:lnRef>
                      <a:fillRef idx="0">
                        <a:schemeClr val="accent1"/>
                      </a:fillRef>
                      <a:effectRef idx="0">
                        <a:schemeClr val="accent1"/>
                      </a:effectRef>
                      <a:fontRef idx="minor">
                        <a:schemeClr val="tx1"/>
                      </a:fontRef>
                    </a:style>
                  </a:cxnSp>
                  <a:cxnSp>
                    <a:nvCxnSpPr>
                      <a:cNvPr id="18" name="Straight Connector 17"/>
                      <a:cNvCxnSpPr/>
                    </a:nvCxnSpPr>
                    <a:spPr>
                      <a:xfrm flipV="1">
                        <a:off x="2286000" y="5029200"/>
                        <a:ext cx="4343400" cy="228600"/>
                      </a:xfrm>
                      <a:prstGeom prst="line">
                        <a:avLst/>
                      </a:prstGeom>
                      <a:ln w="25400"/>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264CE6" w:rsidRPr="0042694D" w:rsidRDefault="00264CE6" w:rsidP="00264CE6">
      <w:pPr>
        <w:rPr>
          <w:rFonts w:ascii="Times New Roman" w:hAnsi="Times New Roman" w:cs="Times New Roman"/>
        </w:rPr>
      </w:pPr>
      <w:proofErr w:type="gramStart"/>
      <w:r>
        <w:rPr>
          <w:rFonts w:ascii="Times New Roman" w:hAnsi="Times New Roman" w:cs="Times New Roman"/>
        </w:rPr>
        <w:t>Figure 2</w:t>
      </w:r>
      <w:r w:rsidRPr="0042694D">
        <w:rPr>
          <w:rFonts w:ascii="Times New Roman" w:hAnsi="Times New Roman" w:cs="Times New Roman"/>
        </w:rPr>
        <w:t>.</w:t>
      </w:r>
      <w:proofErr w:type="gramEnd"/>
      <w:r w:rsidRPr="0042694D">
        <w:rPr>
          <w:rFonts w:ascii="Times New Roman" w:hAnsi="Times New Roman" w:cs="Times New Roman"/>
        </w:rPr>
        <w:t xml:space="preserve"> Olympus ARU </w:t>
      </w:r>
      <w:r w:rsidR="001860BB">
        <w:rPr>
          <w:rFonts w:ascii="Times New Roman" w:hAnsi="Times New Roman" w:cs="Times New Roman"/>
        </w:rPr>
        <w:t>in the field with front cover open.</w:t>
      </w:r>
    </w:p>
    <w:p w:rsidR="00264CE6" w:rsidRDefault="00C86947" w:rsidP="00727822">
      <w:pPr>
        <w:rPr>
          <w:rFonts w:ascii="Times New Roman" w:hAnsi="Times New Roman" w:cs="Times New Roman"/>
          <w:i/>
          <w:sz w:val="24"/>
          <w:szCs w:val="24"/>
        </w:rPr>
      </w:pPr>
      <w:r>
        <w:rPr>
          <w:rFonts w:ascii="Times New Roman" w:hAnsi="Times New Roman" w:cs="Times New Roman"/>
          <w:noProof/>
          <w:color w:val="FF0000"/>
          <w:sz w:val="24"/>
          <w:szCs w:val="24"/>
        </w:rPr>
        <w:drawing>
          <wp:inline distT="0" distB="0" distL="0" distR="0">
            <wp:extent cx="2428875" cy="3631045"/>
            <wp:effectExtent l="38100" t="19050" r="28575" b="2655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28875" cy="3631045"/>
                    </a:xfrm>
                    <a:prstGeom prst="rect">
                      <a:avLst/>
                    </a:prstGeom>
                    <a:noFill/>
                    <a:ln w="12700">
                      <a:solidFill>
                        <a:schemeClr val="tx1"/>
                      </a:solidFill>
                      <a:miter lim="800000"/>
                      <a:headEnd/>
                      <a:tailEnd/>
                    </a:ln>
                  </pic:spPr>
                </pic:pic>
              </a:graphicData>
            </a:graphic>
          </wp:inline>
        </w:drawing>
      </w:r>
    </w:p>
    <w:p w:rsidR="00C86947" w:rsidRPr="0042694D" w:rsidRDefault="00C86947" w:rsidP="00C86947">
      <w:pPr>
        <w:rPr>
          <w:rFonts w:ascii="Times New Roman" w:hAnsi="Times New Roman" w:cs="Times New Roman"/>
        </w:rPr>
      </w:pPr>
      <w:proofErr w:type="gramStart"/>
      <w:r>
        <w:rPr>
          <w:rFonts w:ascii="Times New Roman" w:hAnsi="Times New Roman" w:cs="Times New Roman"/>
        </w:rPr>
        <w:t>Figure 3</w:t>
      </w:r>
      <w:r w:rsidRPr="0042694D">
        <w:rPr>
          <w:rFonts w:ascii="Times New Roman" w:hAnsi="Times New Roman" w:cs="Times New Roman"/>
        </w:rPr>
        <w:t>.</w:t>
      </w:r>
      <w:proofErr w:type="gramEnd"/>
      <w:r w:rsidRPr="0042694D">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External Microphone for the Olympus ARU.</w:t>
      </w:r>
      <w:proofErr w:type="gramEnd"/>
    </w:p>
    <w:p w:rsidR="00C86947" w:rsidRDefault="00C86947" w:rsidP="00727822">
      <w:pPr>
        <w:rPr>
          <w:rFonts w:ascii="Times New Roman" w:hAnsi="Times New Roman" w:cs="Times New Roman"/>
          <w:i/>
          <w:sz w:val="24"/>
          <w:szCs w:val="24"/>
        </w:rPr>
      </w:pPr>
    </w:p>
    <w:p w:rsidR="00727822" w:rsidRDefault="00727822" w:rsidP="00727822">
      <w:pPr>
        <w:rPr>
          <w:rFonts w:ascii="Times New Roman" w:hAnsi="Times New Roman" w:cs="Times New Roman"/>
          <w:i/>
          <w:sz w:val="24"/>
          <w:szCs w:val="24"/>
        </w:rPr>
      </w:pPr>
      <w:r w:rsidRPr="00B66EFA">
        <w:rPr>
          <w:rFonts w:ascii="Times New Roman" w:hAnsi="Times New Roman" w:cs="Times New Roman"/>
          <w:i/>
          <w:sz w:val="24"/>
          <w:szCs w:val="24"/>
        </w:rPr>
        <w:lastRenderedPageBreak/>
        <w:t>Study Sites</w:t>
      </w:r>
    </w:p>
    <w:p w:rsidR="00DE00A3" w:rsidRDefault="008666DA" w:rsidP="00DE00A3">
      <w:pPr>
        <w:rPr>
          <w:rFonts w:ascii="Times New Roman" w:hAnsi="Times New Roman" w:cs="Times New Roman"/>
          <w:sz w:val="24"/>
          <w:szCs w:val="24"/>
        </w:rPr>
      </w:pPr>
      <w:r>
        <w:rPr>
          <w:rFonts w:ascii="Times New Roman" w:hAnsi="Times New Roman" w:cs="Times New Roman"/>
          <w:sz w:val="24"/>
          <w:szCs w:val="24"/>
        </w:rPr>
        <w:t xml:space="preserve">Ten survey sites for this study were located at three </w:t>
      </w:r>
      <w:r w:rsidR="004E2C4E">
        <w:rPr>
          <w:rFonts w:ascii="Times New Roman" w:hAnsi="Times New Roman" w:cs="Times New Roman"/>
          <w:sz w:val="24"/>
          <w:szCs w:val="24"/>
        </w:rPr>
        <w:t xml:space="preserve">state and </w:t>
      </w:r>
      <w:r>
        <w:rPr>
          <w:rFonts w:ascii="Times New Roman" w:hAnsi="Times New Roman" w:cs="Times New Roman"/>
          <w:sz w:val="24"/>
          <w:szCs w:val="24"/>
        </w:rPr>
        <w:t>national parks in Vermont and New York.</w:t>
      </w:r>
      <w:r w:rsidRPr="00B66EFA">
        <w:rPr>
          <w:rFonts w:ascii="Times New Roman" w:hAnsi="Times New Roman" w:cs="Times New Roman"/>
          <w:sz w:val="24"/>
          <w:szCs w:val="24"/>
        </w:rPr>
        <w:t xml:space="preserve">  </w:t>
      </w:r>
      <w:r w:rsidR="00C35BEC">
        <w:rPr>
          <w:rFonts w:ascii="Times New Roman" w:hAnsi="Times New Roman" w:cs="Times New Roman"/>
          <w:sz w:val="24"/>
          <w:szCs w:val="24"/>
        </w:rPr>
        <w:t>We chose sites near</w:t>
      </w:r>
      <w:r w:rsidRPr="00B66EFA">
        <w:rPr>
          <w:rFonts w:ascii="Times New Roman" w:hAnsi="Times New Roman" w:cs="Times New Roman"/>
          <w:sz w:val="24"/>
          <w:szCs w:val="24"/>
        </w:rPr>
        <w:t xml:space="preserve"> freshwater habitat</w:t>
      </w:r>
      <w:r w:rsidR="00C35BEC">
        <w:rPr>
          <w:rFonts w:ascii="Times New Roman" w:hAnsi="Times New Roman" w:cs="Times New Roman"/>
          <w:sz w:val="24"/>
          <w:szCs w:val="24"/>
        </w:rPr>
        <w:t>s</w:t>
      </w:r>
      <w:r w:rsidRPr="00B66EFA">
        <w:rPr>
          <w:rFonts w:ascii="Times New Roman" w:hAnsi="Times New Roman" w:cs="Times New Roman"/>
          <w:sz w:val="24"/>
          <w:szCs w:val="24"/>
        </w:rPr>
        <w:t xml:space="preserve"> such as a wetland or pond which</w:t>
      </w:r>
      <w:r w:rsidR="00C35BEC">
        <w:rPr>
          <w:rFonts w:ascii="Times New Roman" w:hAnsi="Times New Roman" w:cs="Times New Roman"/>
          <w:sz w:val="24"/>
          <w:szCs w:val="24"/>
        </w:rPr>
        <w:t xml:space="preserve"> had</w:t>
      </w:r>
      <w:r w:rsidRPr="00B66EFA">
        <w:rPr>
          <w:rFonts w:ascii="Times New Roman" w:hAnsi="Times New Roman" w:cs="Times New Roman"/>
          <w:sz w:val="24"/>
          <w:szCs w:val="24"/>
        </w:rPr>
        <w:t xml:space="preserve"> </w:t>
      </w:r>
      <w:r>
        <w:rPr>
          <w:rFonts w:ascii="Times New Roman" w:hAnsi="Times New Roman" w:cs="Times New Roman"/>
          <w:sz w:val="24"/>
          <w:szCs w:val="24"/>
        </w:rPr>
        <w:t xml:space="preserve">previously </w:t>
      </w:r>
      <w:r w:rsidRPr="00B66EFA">
        <w:rPr>
          <w:rFonts w:ascii="Times New Roman" w:hAnsi="Times New Roman" w:cs="Times New Roman"/>
          <w:sz w:val="24"/>
          <w:szCs w:val="24"/>
        </w:rPr>
        <w:t xml:space="preserve">documented </w:t>
      </w:r>
      <w:r w:rsidRPr="00FF6530">
        <w:rPr>
          <w:rFonts w:ascii="Times New Roman" w:hAnsi="Times New Roman" w:cs="Times New Roman"/>
          <w:sz w:val="24"/>
          <w:szCs w:val="24"/>
        </w:rPr>
        <w:t>Anuran</w:t>
      </w:r>
      <w:r w:rsidRPr="00B66EFA">
        <w:rPr>
          <w:rFonts w:ascii="Times New Roman" w:hAnsi="Times New Roman" w:cs="Times New Roman"/>
          <w:sz w:val="24"/>
          <w:szCs w:val="24"/>
        </w:rPr>
        <w:t xml:space="preserve"> calling activity.</w:t>
      </w:r>
      <w:r w:rsidR="009F4745">
        <w:rPr>
          <w:rFonts w:ascii="Times New Roman" w:hAnsi="Times New Roman" w:cs="Times New Roman"/>
          <w:sz w:val="24"/>
          <w:szCs w:val="24"/>
        </w:rPr>
        <w:t xml:space="preserve">  Sites were located at least 300 meters apart to avoid hearing frogs at one site which were </w:t>
      </w:r>
      <w:r w:rsidR="00C35BEC">
        <w:rPr>
          <w:rFonts w:ascii="Times New Roman" w:hAnsi="Times New Roman" w:cs="Times New Roman"/>
          <w:sz w:val="24"/>
          <w:szCs w:val="24"/>
        </w:rPr>
        <w:t>also audible</w:t>
      </w:r>
      <w:r w:rsidR="009F4745">
        <w:rPr>
          <w:rFonts w:ascii="Times New Roman" w:hAnsi="Times New Roman" w:cs="Times New Roman"/>
          <w:sz w:val="24"/>
          <w:szCs w:val="24"/>
        </w:rPr>
        <w:t xml:space="preserve"> at another site.</w:t>
      </w:r>
    </w:p>
    <w:p w:rsidR="008666DA" w:rsidRPr="0094708E" w:rsidRDefault="008666DA" w:rsidP="00DE00A3">
      <w:pPr>
        <w:rPr>
          <w:rFonts w:ascii="Times New Roman" w:hAnsi="Times New Roman" w:cs="Times New Roman"/>
          <w:sz w:val="24"/>
          <w:szCs w:val="24"/>
        </w:rPr>
      </w:pPr>
      <w:r w:rsidRPr="002411C5">
        <w:rPr>
          <w:rFonts w:ascii="Times New Roman" w:hAnsi="Times New Roman" w:cs="Times New Roman"/>
          <w:sz w:val="24"/>
          <w:szCs w:val="24"/>
        </w:rPr>
        <w:tab/>
        <w:t xml:space="preserve">Marsh-Billings-Rockefeller National </w:t>
      </w:r>
      <w:r>
        <w:rPr>
          <w:rFonts w:ascii="Times New Roman" w:hAnsi="Times New Roman" w:cs="Times New Roman"/>
          <w:sz w:val="24"/>
          <w:szCs w:val="24"/>
        </w:rPr>
        <w:t>Historical P</w:t>
      </w:r>
      <w:r w:rsidRPr="002411C5">
        <w:rPr>
          <w:rFonts w:ascii="Times New Roman" w:hAnsi="Times New Roman" w:cs="Times New Roman"/>
          <w:sz w:val="24"/>
          <w:szCs w:val="24"/>
        </w:rPr>
        <w:t xml:space="preserve">ark (4 sites) is </w:t>
      </w:r>
      <w:r>
        <w:rPr>
          <w:rFonts w:ascii="Times New Roman" w:hAnsi="Times New Roman" w:cs="Times New Roman"/>
          <w:sz w:val="24"/>
          <w:szCs w:val="24"/>
        </w:rPr>
        <w:t xml:space="preserve">a 555 acre park </w:t>
      </w:r>
      <w:r w:rsidRPr="002411C5">
        <w:rPr>
          <w:rFonts w:ascii="Times New Roman" w:hAnsi="Times New Roman" w:cs="Times New Roman"/>
          <w:sz w:val="24"/>
          <w:szCs w:val="24"/>
        </w:rPr>
        <w:t>located in Woodstock, V</w:t>
      </w:r>
      <w:r>
        <w:rPr>
          <w:rFonts w:ascii="Times New Roman" w:hAnsi="Times New Roman" w:cs="Times New Roman"/>
          <w:sz w:val="24"/>
          <w:szCs w:val="24"/>
        </w:rPr>
        <w:t xml:space="preserve">T.  The property ranges from approximately 700 to 1450 feet in elevation and is primarily dominated by northern hardwood forest, but also contains 33 acres of open hay fields.  The park has several trails and carriage roads, and is open to horse and foot traffic year-round.  There is also a 15-acre pond known as the Pogue and several vernal pools, streams, and wetland areas are known to contain active amphibian breeding sites </w:t>
      </w:r>
      <w:r w:rsidR="00035354">
        <w:rPr>
          <w:rFonts w:ascii="Times New Roman" w:hAnsi="Times New Roman" w:cs="Times New Roman"/>
          <w:sz w:val="24"/>
          <w:szCs w:val="24"/>
        </w:rPr>
        <w:fldChar w:fldCharType="begin"/>
      </w:r>
      <w:r w:rsidR="000A3CE0">
        <w:rPr>
          <w:rFonts w:ascii="Times New Roman" w:hAnsi="Times New Roman" w:cs="Times New Roman"/>
          <w:sz w:val="24"/>
          <w:szCs w:val="24"/>
        </w:rPr>
        <w:instrText xml:space="preserve"> ADDIN ZOTERO_ITEM CSL_CITATION {"citationID":"11oo8d1iia","properties":{"formattedCitation":"(Faccio, n.d.)","plainCitation":"(Faccio, n.d.)"},"citationItems":[{"id":79,"uris":["http://zotero.org/users/784760/items/3BDEP7XP"],"uri":["http://zotero.org/users/784760/items/3BDEP7XP"],"itemData":{"id":79,"type":"article-journal","title":"MABI Reptile and Amphibian Inventory 2001","URL":"file:///C:\\I, Librarian\\library\\00004.pdf","author":[{"family":"Faccio","given":"SD"}]}}],"schema":"https://github.com/citation-style-language/schema/raw/master/csl-citation.json"} </w:instrText>
      </w:r>
      <w:r w:rsidR="00035354">
        <w:rPr>
          <w:rFonts w:ascii="Times New Roman" w:hAnsi="Times New Roman" w:cs="Times New Roman"/>
          <w:sz w:val="24"/>
          <w:szCs w:val="24"/>
        </w:rPr>
        <w:fldChar w:fldCharType="separate"/>
      </w:r>
      <w:r w:rsidR="000A3CE0">
        <w:rPr>
          <w:rFonts w:ascii="Times New Roman" w:hAnsi="Times New Roman" w:cs="Times New Roman"/>
          <w:sz w:val="24"/>
        </w:rPr>
        <w:t>(Faccio, 2001</w:t>
      </w:r>
      <w:r w:rsidR="000A3CE0" w:rsidRPr="000A3CE0">
        <w:rPr>
          <w:rFonts w:ascii="Times New Roman" w:hAnsi="Times New Roman" w:cs="Times New Roman"/>
          <w:sz w:val="24"/>
        </w:rPr>
        <w:t>)</w:t>
      </w:r>
      <w:r w:rsidR="00035354">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8666DA" w:rsidRPr="0094708E" w:rsidRDefault="008666DA" w:rsidP="008666DA">
      <w:pPr>
        <w:pStyle w:val="ListParagraph"/>
        <w:ind w:left="0" w:firstLine="720"/>
        <w:rPr>
          <w:rFonts w:ascii="Times New Roman" w:hAnsi="Times New Roman" w:cs="Times New Roman"/>
          <w:sz w:val="24"/>
          <w:szCs w:val="24"/>
        </w:rPr>
      </w:pPr>
      <w:r w:rsidRPr="0094708E">
        <w:rPr>
          <w:rFonts w:ascii="Times New Roman" w:hAnsi="Times New Roman" w:cs="Times New Roman"/>
          <w:sz w:val="24"/>
          <w:szCs w:val="24"/>
        </w:rPr>
        <w:t xml:space="preserve">Gifford Woods State Park (2 sites) is </w:t>
      </w:r>
      <w:r>
        <w:rPr>
          <w:rFonts w:ascii="Times New Roman" w:hAnsi="Times New Roman" w:cs="Times New Roman"/>
          <w:sz w:val="24"/>
          <w:szCs w:val="24"/>
        </w:rPr>
        <w:t xml:space="preserve">a 13 acre park located </w:t>
      </w:r>
      <w:r w:rsidRPr="0094708E">
        <w:rPr>
          <w:rFonts w:ascii="Times New Roman" w:hAnsi="Times New Roman" w:cs="Times New Roman"/>
          <w:sz w:val="24"/>
          <w:szCs w:val="24"/>
        </w:rPr>
        <w:t xml:space="preserve">in Killington, VT </w:t>
      </w:r>
      <w:r>
        <w:rPr>
          <w:rFonts w:ascii="Times New Roman" w:hAnsi="Times New Roman" w:cs="Times New Roman"/>
          <w:sz w:val="24"/>
          <w:szCs w:val="24"/>
        </w:rPr>
        <w:t>directly adjacent to the Green Mountain National Forest.  The park is at an approximate elevation of 1,575 feet, and is unique in containing a large area of relatively undisturbed old hardwood forest.  The park is bisected by highway 100, and the western half contains a campground and a system of hiking trails.  The park contains several small wetlands and is across Highway 100 from Kent Pond.</w:t>
      </w:r>
    </w:p>
    <w:p w:rsidR="008666DA" w:rsidRPr="009E0060" w:rsidRDefault="008666DA" w:rsidP="008666DA">
      <w:pPr>
        <w:pStyle w:val="ListParagraph"/>
        <w:ind w:left="0" w:firstLine="720"/>
        <w:rPr>
          <w:rFonts w:ascii="Times New Roman" w:hAnsi="Times New Roman" w:cs="Times New Roman"/>
          <w:sz w:val="24"/>
          <w:szCs w:val="24"/>
        </w:rPr>
      </w:pPr>
      <w:r w:rsidRPr="0094708E">
        <w:rPr>
          <w:rFonts w:ascii="Times New Roman" w:hAnsi="Times New Roman" w:cs="Times New Roman"/>
          <w:sz w:val="24"/>
          <w:szCs w:val="24"/>
        </w:rPr>
        <w:t xml:space="preserve"> Saratoga National </w:t>
      </w:r>
      <w:r>
        <w:rPr>
          <w:rFonts w:ascii="Times New Roman" w:hAnsi="Times New Roman" w:cs="Times New Roman"/>
          <w:sz w:val="24"/>
          <w:szCs w:val="24"/>
        </w:rPr>
        <w:t xml:space="preserve">Historical </w:t>
      </w:r>
      <w:r w:rsidRPr="0094708E">
        <w:rPr>
          <w:rFonts w:ascii="Times New Roman" w:hAnsi="Times New Roman" w:cs="Times New Roman"/>
          <w:sz w:val="24"/>
          <w:szCs w:val="24"/>
        </w:rPr>
        <w:t>Park (4 sites) is located in Stillwater, NY</w:t>
      </w:r>
      <w:r>
        <w:rPr>
          <w:rFonts w:ascii="Times New Roman" w:hAnsi="Times New Roman" w:cs="Times New Roman"/>
          <w:sz w:val="24"/>
          <w:szCs w:val="24"/>
        </w:rPr>
        <w:t>.  The park consists of approximately 2,800 acres, including 790 acres of managed grassland.  The main mission of the park is to maintain historically important landscape features as they were during the battles which were fought there in the year 1777,</w:t>
      </w:r>
      <w:r w:rsidR="004D0912">
        <w:rPr>
          <w:rFonts w:ascii="Times New Roman" w:hAnsi="Times New Roman" w:cs="Times New Roman"/>
          <w:sz w:val="24"/>
          <w:szCs w:val="24"/>
        </w:rPr>
        <w:t xml:space="preserve"> but</w:t>
      </w:r>
      <w:r>
        <w:rPr>
          <w:rFonts w:ascii="Times New Roman" w:hAnsi="Times New Roman" w:cs="Times New Roman"/>
          <w:sz w:val="24"/>
          <w:szCs w:val="24"/>
        </w:rPr>
        <w:t xml:space="preserve"> its mission also includes a commitment to conserving critical habitat (</w:t>
      </w:r>
      <w:proofErr w:type="spellStart"/>
      <w:r>
        <w:rPr>
          <w:rFonts w:ascii="Times New Roman" w:hAnsi="Times New Roman" w:cs="Times New Roman"/>
          <w:sz w:val="24"/>
          <w:szCs w:val="24"/>
        </w:rPr>
        <w:t>Trocki</w:t>
      </w:r>
      <w:proofErr w:type="spellEnd"/>
      <w:r>
        <w:rPr>
          <w:rFonts w:ascii="Times New Roman" w:hAnsi="Times New Roman" w:cs="Times New Roman"/>
          <w:sz w:val="24"/>
          <w:szCs w:val="24"/>
        </w:rPr>
        <w:t xml:space="preserve"> &amp; Paton</w:t>
      </w:r>
      <w:r w:rsidR="000A3CE0">
        <w:rPr>
          <w:rFonts w:ascii="Times New Roman" w:hAnsi="Times New Roman" w:cs="Times New Roman"/>
          <w:sz w:val="24"/>
          <w:szCs w:val="24"/>
        </w:rPr>
        <w:t>,</w:t>
      </w:r>
      <w:r>
        <w:rPr>
          <w:rFonts w:ascii="Times New Roman" w:hAnsi="Times New Roman" w:cs="Times New Roman"/>
          <w:sz w:val="24"/>
          <w:szCs w:val="24"/>
        </w:rPr>
        <w:t xml:space="preserve"> 2007).  The paved road system which runs through the park is open to foot, bike, and car traffic during most of the year.  In addition to the </w:t>
      </w:r>
      <w:r>
        <w:rPr>
          <w:rFonts w:ascii="Times New Roman" w:hAnsi="Times New Roman" w:cs="Times New Roman"/>
          <w:sz w:val="24"/>
          <w:szCs w:val="24"/>
        </w:rPr>
        <w:lastRenderedPageBreak/>
        <w:t xml:space="preserve">managed grasslands, the park contains large forested areas, several wetlands, ponds, and a man-made canal at the park entrance.  </w:t>
      </w:r>
      <w:r w:rsidR="000A3CE0">
        <w:rPr>
          <w:rFonts w:ascii="Times New Roman" w:hAnsi="Times New Roman" w:cs="Times New Roman"/>
          <w:sz w:val="24"/>
          <w:szCs w:val="24"/>
        </w:rPr>
        <w:t xml:space="preserve">The park contains several wetlands with breeding amphibian populations (Northeast Temperate Monitoring Network, 2009).  </w:t>
      </w:r>
      <w:r>
        <w:rPr>
          <w:rFonts w:ascii="Times New Roman" w:hAnsi="Times New Roman" w:cs="Times New Roman"/>
          <w:sz w:val="24"/>
          <w:szCs w:val="24"/>
        </w:rPr>
        <w:t xml:space="preserve">The park lies across Highway 4 from the Hudson River.  </w:t>
      </w:r>
    </w:p>
    <w:p w:rsidR="008666DA" w:rsidRPr="008666DA" w:rsidRDefault="008666DA" w:rsidP="00727822">
      <w:pPr>
        <w:rPr>
          <w:rFonts w:ascii="Times New Roman" w:hAnsi="Times New Roman" w:cs="Times New Roman"/>
          <w:sz w:val="24"/>
          <w:szCs w:val="24"/>
        </w:rPr>
      </w:pPr>
    </w:p>
    <w:p w:rsidR="00CE1E90" w:rsidRDefault="00CE1E90" w:rsidP="00727822">
      <w:pPr>
        <w:rPr>
          <w:rFonts w:ascii="Times New Roman" w:hAnsi="Times New Roman" w:cs="Times New Roman"/>
          <w:i/>
          <w:sz w:val="24"/>
          <w:szCs w:val="24"/>
        </w:rPr>
      </w:pPr>
      <w:r>
        <w:rPr>
          <w:rFonts w:ascii="Times New Roman" w:hAnsi="Times New Roman" w:cs="Times New Roman"/>
          <w:i/>
          <w:sz w:val="24"/>
          <w:szCs w:val="24"/>
        </w:rPr>
        <w:t>Focal Species</w:t>
      </w:r>
    </w:p>
    <w:p w:rsidR="003A67B3" w:rsidRDefault="008666DA" w:rsidP="00727822">
      <w:pPr>
        <w:rPr>
          <w:rFonts w:ascii="Times New Roman" w:hAnsi="Times New Roman" w:cs="Times New Roman"/>
          <w:sz w:val="24"/>
          <w:szCs w:val="24"/>
        </w:rPr>
      </w:pPr>
      <w:r>
        <w:rPr>
          <w:rFonts w:ascii="Times New Roman" w:hAnsi="Times New Roman" w:cs="Times New Roman"/>
          <w:sz w:val="24"/>
          <w:szCs w:val="24"/>
        </w:rPr>
        <w:t xml:space="preserve">The species of </w:t>
      </w:r>
      <w:proofErr w:type="spellStart"/>
      <w:r w:rsidRPr="00FF6530">
        <w:rPr>
          <w:rFonts w:ascii="Times New Roman" w:hAnsi="Times New Roman" w:cs="Times New Roman"/>
          <w:sz w:val="24"/>
          <w:szCs w:val="24"/>
        </w:rPr>
        <w:t>Anura</w:t>
      </w:r>
      <w:proofErr w:type="spellEnd"/>
      <w:r>
        <w:rPr>
          <w:rFonts w:ascii="Times New Roman" w:hAnsi="Times New Roman" w:cs="Times New Roman"/>
          <w:sz w:val="24"/>
          <w:szCs w:val="24"/>
        </w:rPr>
        <w:t xml:space="preserve"> which </w:t>
      </w:r>
      <w:r w:rsidR="004D0912">
        <w:rPr>
          <w:rFonts w:ascii="Times New Roman" w:hAnsi="Times New Roman" w:cs="Times New Roman"/>
          <w:sz w:val="24"/>
          <w:szCs w:val="24"/>
        </w:rPr>
        <w:t>were recorded and identified in this study</w:t>
      </w:r>
      <w:r>
        <w:rPr>
          <w:rFonts w:ascii="Times New Roman" w:hAnsi="Times New Roman" w:cs="Times New Roman"/>
          <w:sz w:val="24"/>
          <w:szCs w:val="24"/>
        </w:rPr>
        <w:t xml:space="preserve"> are some of the most common in Vermont and New York.  Eight species were detected on the recordings: The Northern leopard frog (</w:t>
      </w:r>
      <w:proofErr w:type="spellStart"/>
      <w:r w:rsidRPr="00783C60">
        <w:rPr>
          <w:rFonts w:ascii="Times New Roman" w:hAnsi="Times New Roman" w:cs="Times New Roman"/>
          <w:i/>
          <w:sz w:val="24"/>
          <w:szCs w:val="24"/>
        </w:rPr>
        <w:t>Lithobates</w:t>
      </w:r>
      <w:proofErr w:type="spellEnd"/>
      <w:r w:rsidRPr="00783C60">
        <w:rPr>
          <w:rFonts w:ascii="Times New Roman" w:hAnsi="Times New Roman" w:cs="Times New Roman"/>
          <w:i/>
          <w:sz w:val="24"/>
          <w:szCs w:val="24"/>
        </w:rPr>
        <w:t xml:space="preserve"> </w:t>
      </w:r>
      <w:proofErr w:type="spellStart"/>
      <w:r w:rsidRPr="00783C60">
        <w:rPr>
          <w:rFonts w:ascii="Times New Roman" w:hAnsi="Times New Roman" w:cs="Times New Roman"/>
          <w:i/>
          <w:sz w:val="24"/>
          <w:szCs w:val="24"/>
        </w:rPr>
        <w:t>pipiens</w:t>
      </w:r>
      <w:proofErr w:type="spellEnd"/>
      <w:r>
        <w:rPr>
          <w:rFonts w:ascii="Times New Roman" w:hAnsi="Times New Roman" w:cs="Times New Roman"/>
          <w:sz w:val="24"/>
          <w:szCs w:val="24"/>
        </w:rPr>
        <w:t>), spring peeper (</w:t>
      </w:r>
      <w:proofErr w:type="spellStart"/>
      <w:r w:rsidRPr="004913D2">
        <w:rPr>
          <w:rFonts w:ascii="Times New Roman" w:hAnsi="Times New Roman" w:cs="Times New Roman"/>
          <w:i/>
          <w:sz w:val="24"/>
          <w:szCs w:val="24"/>
        </w:rPr>
        <w:t>Psuedacris</w:t>
      </w:r>
      <w:proofErr w:type="spellEnd"/>
      <w:r w:rsidRPr="004913D2">
        <w:rPr>
          <w:rFonts w:ascii="Times New Roman" w:hAnsi="Times New Roman" w:cs="Times New Roman"/>
          <w:i/>
          <w:sz w:val="24"/>
          <w:szCs w:val="24"/>
        </w:rPr>
        <w:t xml:space="preserve"> crucifer</w:t>
      </w:r>
      <w:r>
        <w:rPr>
          <w:rFonts w:ascii="Times New Roman" w:hAnsi="Times New Roman" w:cs="Times New Roman"/>
          <w:sz w:val="24"/>
          <w:szCs w:val="24"/>
        </w:rPr>
        <w:t>), green frog (</w:t>
      </w:r>
      <w:proofErr w:type="spellStart"/>
      <w:r w:rsidRPr="004913D2">
        <w:rPr>
          <w:rFonts w:ascii="Times New Roman" w:hAnsi="Times New Roman" w:cs="Times New Roman"/>
          <w:i/>
          <w:sz w:val="24"/>
          <w:szCs w:val="24"/>
        </w:rPr>
        <w:t>Lithobates</w:t>
      </w:r>
      <w:proofErr w:type="spellEnd"/>
      <w:r w:rsidRPr="004913D2">
        <w:rPr>
          <w:rFonts w:ascii="Times New Roman" w:hAnsi="Times New Roman" w:cs="Times New Roman"/>
          <w:i/>
          <w:sz w:val="24"/>
          <w:szCs w:val="24"/>
        </w:rPr>
        <w:t xml:space="preserve"> </w:t>
      </w:r>
      <w:proofErr w:type="spellStart"/>
      <w:r w:rsidRPr="004913D2">
        <w:rPr>
          <w:rFonts w:ascii="Times New Roman" w:hAnsi="Times New Roman" w:cs="Times New Roman"/>
          <w:i/>
          <w:sz w:val="24"/>
          <w:szCs w:val="24"/>
        </w:rPr>
        <w:t>clamitans</w:t>
      </w:r>
      <w:proofErr w:type="spellEnd"/>
      <w:r>
        <w:rPr>
          <w:rFonts w:ascii="Times New Roman" w:hAnsi="Times New Roman" w:cs="Times New Roman"/>
          <w:sz w:val="24"/>
          <w:szCs w:val="24"/>
        </w:rPr>
        <w:t>), American bullfrog (</w:t>
      </w:r>
      <w:proofErr w:type="spellStart"/>
      <w:r w:rsidRPr="00783C60">
        <w:rPr>
          <w:rFonts w:ascii="Times New Roman" w:hAnsi="Times New Roman" w:cs="Times New Roman"/>
          <w:i/>
          <w:sz w:val="24"/>
          <w:szCs w:val="24"/>
        </w:rPr>
        <w:t>Lithobates</w:t>
      </w:r>
      <w:proofErr w:type="spellEnd"/>
      <w:r w:rsidRPr="00783C60">
        <w:rPr>
          <w:rFonts w:ascii="Times New Roman" w:hAnsi="Times New Roman" w:cs="Times New Roman"/>
          <w:i/>
          <w:sz w:val="24"/>
          <w:szCs w:val="24"/>
        </w:rPr>
        <w:t xml:space="preserve"> </w:t>
      </w:r>
      <w:proofErr w:type="spellStart"/>
      <w:r w:rsidRPr="00783C60">
        <w:rPr>
          <w:rFonts w:ascii="Times New Roman" w:hAnsi="Times New Roman" w:cs="Times New Roman"/>
          <w:i/>
          <w:sz w:val="24"/>
          <w:szCs w:val="24"/>
        </w:rPr>
        <w:t>catesbeiana</w:t>
      </w:r>
      <w:proofErr w:type="spellEnd"/>
      <w:r>
        <w:rPr>
          <w:rFonts w:ascii="Times New Roman" w:hAnsi="Times New Roman" w:cs="Times New Roman"/>
          <w:sz w:val="24"/>
          <w:szCs w:val="24"/>
        </w:rPr>
        <w:t>), American toad (</w:t>
      </w:r>
      <w:proofErr w:type="spellStart"/>
      <w:r>
        <w:rPr>
          <w:rFonts w:ascii="Times New Roman" w:hAnsi="Times New Roman" w:cs="Times New Roman"/>
          <w:i/>
          <w:sz w:val="24"/>
          <w:szCs w:val="24"/>
        </w:rPr>
        <w:t>Anaraxys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americanu</w:t>
      </w:r>
      <w:r w:rsidRPr="00783C60">
        <w:rPr>
          <w:rFonts w:ascii="Times New Roman" w:hAnsi="Times New Roman" w:cs="Times New Roman"/>
          <w:i/>
          <w:sz w:val="24"/>
          <w:szCs w:val="24"/>
        </w:rPr>
        <w:t>s</w:t>
      </w:r>
      <w:proofErr w:type="spellEnd"/>
      <w:r>
        <w:rPr>
          <w:rFonts w:ascii="Times New Roman" w:hAnsi="Times New Roman" w:cs="Times New Roman"/>
          <w:sz w:val="24"/>
          <w:szCs w:val="24"/>
        </w:rPr>
        <w:t xml:space="preserve">), and grey </w:t>
      </w:r>
      <w:proofErr w:type="spellStart"/>
      <w:r>
        <w:rPr>
          <w:rFonts w:ascii="Times New Roman" w:hAnsi="Times New Roman" w:cs="Times New Roman"/>
          <w:sz w:val="24"/>
          <w:szCs w:val="24"/>
        </w:rPr>
        <w:t>treefrog</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Hyla</w:t>
      </w:r>
      <w:proofErr w:type="spellEnd"/>
      <w:r w:rsidRPr="004913D2">
        <w:rPr>
          <w:rFonts w:ascii="Times New Roman" w:hAnsi="Times New Roman" w:cs="Times New Roman"/>
          <w:i/>
          <w:sz w:val="24"/>
          <w:szCs w:val="24"/>
        </w:rPr>
        <w:t xml:space="preserve"> </w:t>
      </w:r>
      <w:proofErr w:type="spellStart"/>
      <w:r w:rsidRPr="004913D2">
        <w:rPr>
          <w:rFonts w:ascii="Times New Roman" w:hAnsi="Times New Roman" w:cs="Times New Roman"/>
          <w:i/>
          <w:sz w:val="24"/>
          <w:szCs w:val="24"/>
        </w:rPr>
        <w:t>versicolor</w:t>
      </w:r>
      <w:proofErr w:type="spellEnd"/>
      <w:r>
        <w:rPr>
          <w:rFonts w:ascii="Times New Roman" w:hAnsi="Times New Roman" w:cs="Times New Roman"/>
          <w:sz w:val="24"/>
          <w:szCs w:val="24"/>
        </w:rPr>
        <w:t>).  Of these, three were detected enough times to be eligible as focal species for detection:  The spring peeper (</w:t>
      </w:r>
      <w:proofErr w:type="spellStart"/>
      <w:r w:rsidRPr="004913D2">
        <w:rPr>
          <w:rFonts w:ascii="Times New Roman" w:hAnsi="Times New Roman" w:cs="Times New Roman"/>
          <w:i/>
          <w:sz w:val="24"/>
          <w:szCs w:val="24"/>
        </w:rPr>
        <w:t>Psuedacris</w:t>
      </w:r>
      <w:proofErr w:type="spellEnd"/>
      <w:r w:rsidRPr="004913D2">
        <w:rPr>
          <w:rFonts w:ascii="Times New Roman" w:hAnsi="Times New Roman" w:cs="Times New Roman"/>
          <w:i/>
          <w:sz w:val="24"/>
          <w:szCs w:val="24"/>
        </w:rPr>
        <w:t xml:space="preserve"> crucifer</w:t>
      </w:r>
      <w:r>
        <w:rPr>
          <w:rFonts w:ascii="Times New Roman" w:hAnsi="Times New Roman" w:cs="Times New Roman"/>
          <w:sz w:val="24"/>
          <w:szCs w:val="24"/>
        </w:rPr>
        <w:t>), green frog (</w:t>
      </w:r>
      <w:proofErr w:type="spellStart"/>
      <w:r w:rsidRPr="004913D2">
        <w:rPr>
          <w:rFonts w:ascii="Times New Roman" w:hAnsi="Times New Roman" w:cs="Times New Roman"/>
          <w:i/>
          <w:sz w:val="24"/>
          <w:szCs w:val="24"/>
        </w:rPr>
        <w:t>Lithobates</w:t>
      </w:r>
      <w:proofErr w:type="spellEnd"/>
      <w:r w:rsidRPr="004913D2">
        <w:rPr>
          <w:rFonts w:ascii="Times New Roman" w:hAnsi="Times New Roman" w:cs="Times New Roman"/>
          <w:i/>
          <w:sz w:val="24"/>
          <w:szCs w:val="24"/>
        </w:rPr>
        <w:t xml:space="preserve"> </w:t>
      </w:r>
      <w:proofErr w:type="spellStart"/>
      <w:r w:rsidRPr="004913D2">
        <w:rPr>
          <w:rFonts w:ascii="Times New Roman" w:hAnsi="Times New Roman" w:cs="Times New Roman"/>
          <w:i/>
          <w:sz w:val="24"/>
          <w:szCs w:val="24"/>
        </w:rPr>
        <w:t>clamitans</w:t>
      </w:r>
      <w:proofErr w:type="spellEnd"/>
      <w:r>
        <w:rPr>
          <w:rFonts w:ascii="Times New Roman" w:hAnsi="Times New Roman" w:cs="Times New Roman"/>
          <w:sz w:val="24"/>
          <w:szCs w:val="24"/>
        </w:rPr>
        <w:t xml:space="preserve">), and grey </w:t>
      </w:r>
      <w:proofErr w:type="spellStart"/>
      <w:r>
        <w:rPr>
          <w:rFonts w:ascii="Times New Roman" w:hAnsi="Times New Roman" w:cs="Times New Roman"/>
          <w:sz w:val="24"/>
          <w:szCs w:val="24"/>
        </w:rPr>
        <w:t>treefrog</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Hyla</w:t>
      </w:r>
      <w:proofErr w:type="spellEnd"/>
      <w:r w:rsidRPr="004913D2">
        <w:rPr>
          <w:rFonts w:ascii="Times New Roman" w:hAnsi="Times New Roman" w:cs="Times New Roman"/>
          <w:i/>
          <w:sz w:val="24"/>
          <w:szCs w:val="24"/>
        </w:rPr>
        <w:t xml:space="preserve"> </w:t>
      </w:r>
      <w:proofErr w:type="spellStart"/>
      <w:r w:rsidRPr="004913D2">
        <w:rPr>
          <w:rFonts w:ascii="Times New Roman" w:hAnsi="Times New Roman" w:cs="Times New Roman"/>
          <w:i/>
          <w:sz w:val="24"/>
          <w:szCs w:val="24"/>
        </w:rPr>
        <w:t>versicolor</w:t>
      </w:r>
      <w:proofErr w:type="spellEnd"/>
      <w:r>
        <w:rPr>
          <w:rFonts w:ascii="Times New Roman" w:hAnsi="Times New Roman" w:cs="Times New Roman"/>
          <w:sz w:val="24"/>
          <w:szCs w:val="24"/>
        </w:rPr>
        <w:t xml:space="preserve">).  </w:t>
      </w:r>
      <w:r w:rsidR="004D0912">
        <w:rPr>
          <w:rFonts w:ascii="Times New Roman" w:hAnsi="Times New Roman" w:cs="Times New Roman"/>
          <w:sz w:val="24"/>
          <w:szCs w:val="24"/>
        </w:rPr>
        <w:t xml:space="preserve">The other three species were only detected on a handful of occasions.  </w:t>
      </w:r>
      <w:r>
        <w:rPr>
          <w:rFonts w:ascii="Times New Roman" w:hAnsi="Times New Roman" w:cs="Times New Roman"/>
          <w:sz w:val="24"/>
          <w:szCs w:val="24"/>
        </w:rPr>
        <w:t>Computer recognizers were not created for the</w:t>
      </w:r>
      <w:r w:rsidR="004D0912">
        <w:rPr>
          <w:rFonts w:ascii="Times New Roman" w:hAnsi="Times New Roman" w:cs="Times New Roman"/>
          <w:sz w:val="24"/>
          <w:szCs w:val="24"/>
        </w:rPr>
        <w:t>se</w:t>
      </w:r>
      <w:r>
        <w:rPr>
          <w:rFonts w:ascii="Times New Roman" w:hAnsi="Times New Roman" w:cs="Times New Roman"/>
          <w:sz w:val="24"/>
          <w:szCs w:val="24"/>
        </w:rPr>
        <w:t xml:space="preserve"> </w:t>
      </w:r>
      <w:r w:rsidR="004D0912">
        <w:rPr>
          <w:rFonts w:ascii="Times New Roman" w:hAnsi="Times New Roman" w:cs="Times New Roman"/>
          <w:sz w:val="24"/>
          <w:szCs w:val="24"/>
        </w:rPr>
        <w:t xml:space="preserve">rarely heard </w:t>
      </w:r>
      <w:r>
        <w:rPr>
          <w:rFonts w:ascii="Times New Roman" w:hAnsi="Times New Roman" w:cs="Times New Roman"/>
          <w:sz w:val="24"/>
          <w:szCs w:val="24"/>
        </w:rPr>
        <w:t xml:space="preserve">species, but their presence was </w:t>
      </w:r>
      <w:r w:rsidR="004D0912">
        <w:rPr>
          <w:rFonts w:ascii="Times New Roman" w:hAnsi="Times New Roman" w:cs="Times New Roman"/>
          <w:sz w:val="24"/>
          <w:szCs w:val="24"/>
        </w:rPr>
        <w:t>recorded using the other methods of species identification for consider</w:t>
      </w:r>
      <w:r w:rsidR="00223718">
        <w:rPr>
          <w:rFonts w:ascii="Times New Roman" w:hAnsi="Times New Roman" w:cs="Times New Roman"/>
          <w:sz w:val="24"/>
          <w:szCs w:val="24"/>
        </w:rPr>
        <w:t xml:space="preserve">ation as part of the </w:t>
      </w:r>
      <w:proofErr w:type="spellStart"/>
      <w:r w:rsidR="00223718">
        <w:rPr>
          <w:rFonts w:ascii="Times New Roman" w:hAnsi="Times New Roman" w:cs="Times New Roman"/>
          <w:sz w:val="24"/>
          <w:szCs w:val="24"/>
        </w:rPr>
        <w:t>soundscape</w:t>
      </w:r>
      <w:proofErr w:type="spellEnd"/>
      <w:r w:rsidR="00223718">
        <w:rPr>
          <w:rFonts w:ascii="Times New Roman" w:hAnsi="Times New Roman" w:cs="Times New Roman"/>
          <w:sz w:val="24"/>
          <w:szCs w:val="24"/>
        </w:rPr>
        <w:t xml:space="preserve"> and as potential candidates for sources of false positives errors.</w:t>
      </w:r>
    </w:p>
    <w:p w:rsidR="00EA0D7E" w:rsidRPr="00EA0D7E" w:rsidRDefault="00EA0D7E" w:rsidP="00727822">
      <w:pPr>
        <w:rPr>
          <w:rFonts w:ascii="Times New Roman" w:hAnsi="Times New Roman" w:cs="Times New Roman"/>
          <w:sz w:val="24"/>
          <w:szCs w:val="24"/>
        </w:rPr>
      </w:pPr>
    </w:p>
    <w:p w:rsidR="00CE1E90" w:rsidRDefault="00CE1E90" w:rsidP="00727822">
      <w:pPr>
        <w:rPr>
          <w:rFonts w:ascii="Times New Roman" w:hAnsi="Times New Roman" w:cs="Times New Roman"/>
          <w:i/>
          <w:sz w:val="24"/>
          <w:szCs w:val="24"/>
        </w:rPr>
      </w:pPr>
      <w:r>
        <w:rPr>
          <w:rFonts w:ascii="Times New Roman" w:hAnsi="Times New Roman" w:cs="Times New Roman"/>
          <w:i/>
          <w:sz w:val="24"/>
          <w:szCs w:val="24"/>
        </w:rPr>
        <w:t>Field Methods</w:t>
      </w:r>
    </w:p>
    <w:p w:rsidR="00EA0D7E" w:rsidRDefault="00264CE6" w:rsidP="00EA0D7E">
      <w:pPr>
        <w:rPr>
          <w:rFonts w:ascii="Times New Roman" w:hAnsi="Times New Roman" w:cs="Times New Roman"/>
          <w:sz w:val="24"/>
          <w:szCs w:val="24"/>
        </w:rPr>
      </w:pPr>
      <w:r w:rsidRPr="00786F99">
        <w:rPr>
          <w:rFonts w:ascii="Times New Roman" w:hAnsi="Times New Roman" w:cs="Times New Roman"/>
          <w:sz w:val="24"/>
          <w:szCs w:val="24"/>
        </w:rPr>
        <w:t>At each site</w:t>
      </w:r>
      <w:r>
        <w:rPr>
          <w:rFonts w:ascii="Times New Roman" w:hAnsi="Times New Roman" w:cs="Times New Roman"/>
          <w:sz w:val="24"/>
          <w:szCs w:val="24"/>
        </w:rPr>
        <w:t xml:space="preserve">, a Song Meter </w:t>
      </w:r>
      <w:r w:rsidR="003A67B3">
        <w:rPr>
          <w:rFonts w:ascii="Times New Roman" w:hAnsi="Times New Roman" w:cs="Times New Roman"/>
          <w:sz w:val="24"/>
          <w:szCs w:val="24"/>
        </w:rPr>
        <w:t xml:space="preserve">ARU </w:t>
      </w:r>
      <w:r w:rsidR="008867DD">
        <w:rPr>
          <w:rFonts w:ascii="Times New Roman" w:hAnsi="Times New Roman" w:cs="Times New Roman"/>
          <w:sz w:val="24"/>
          <w:szCs w:val="24"/>
        </w:rPr>
        <w:t xml:space="preserve">and an Olympus ARU </w:t>
      </w:r>
      <w:r w:rsidR="00D4087D">
        <w:rPr>
          <w:rFonts w:ascii="Times New Roman" w:hAnsi="Times New Roman" w:cs="Times New Roman"/>
          <w:sz w:val="24"/>
          <w:szCs w:val="24"/>
        </w:rPr>
        <w:t xml:space="preserve">were </w:t>
      </w:r>
      <w:r w:rsidRPr="00786F99">
        <w:rPr>
          <w:rFonts w:ascii="Times New Roman" w:hAnsi="Times New Roman" w:cs="Times New Roman"/>
          <w:sz w:val="24"/>
          <w:szCs w:val="24"/>
        </w:rPr>
        <w:t xml:space="preserve">affixed to a tree at approximately 5 feet above the ground </w:t>
      </w:r>
      <w:r w:rsidR="008867DD">
        <w:rPr>
          <w:rFonts w:ascii="Times New Roman" w:hAnsi="Times New Roman" w:cs="Times New Roman"/>
          <w:sz w:val="24"/>
          <w:szCs w:val="24"/>
        </w:rPr>
        <w:t xml:space="preserve">with the microphones </w:t>
      </w:r>
      <w:r w:rsidRPr="00786F99">
        <w:rPr>
          <w:rFonts w:ascii="Times New Roman" w:hAnsi="Times New Roman" w:cs="Times New Roman"/>
          <w:sz w:val="24"/>
          <w:szCs w:val="24"/>
        </w:rPr>
        <w:t>facing the wetland or</w:t>
      </w:r>
      <w:r>
        <w:rPr>
          <w:rFonts w:ascii="Times New Roman" w:hAnsi="Times New Roman" w:cs="Times New Roman"/>
          <w:sz w:val="24"/>
          <w:szCs w:val="24"/>
        </w:rPr>
        <w:t xml:space="preserve"> body of water at </w:t>
      </w:r>
      <w:r w:rsidR="003A67B3">
        <w:rPr>
          <w:rFonts w:ascii="Times New Roman" w:hAnsi="Times New Roman" w:cs="Times New Roman"/>
          <w:sz w:val="24"/>
          <w:szCs w:val="24"/>
        </w:rPr>
        <w:t>that</w:t>
      </w:r>
      <w:r>
        <w:rPr>
          <w:rFonts w:ascii="Times New Roman" w:hAnsi="Times New Roman" w:cs="Times New Roman"/>
          <w:sz w:val="24"/>
          <w:szCs w:val="24"/>
        </w:rPr>
        <w:t xml:space="preserve"> site.  </w:t>
      </w:r>
    </w:p>
    <w:p w:rsidR="00EA0D7E" w:rsidRDefault="008867DD" w:rsidP="00EA0D7E">
      <w:pPr>
        <w:ind w:firstLine="720"/>
        <w:rPr>
          <w:rFonts w:ascii="Times New Roman" w:hAnsi="Times New Roman" w:cs="Times New Roman"/>
          <w:sz w:val="24"/>
          <w:szCs w:val="24"/>
        </w:rPr>
      </w:pPr>
      <w:r>
        <w:rPr>
          <w:rFonts w:ascii="Times New Roman" w:hAnsi="Times New Roman" w:cs="Times New Roman"/>
          <w:sz w:val="24"/>
          <w:szCs w:val="24"/>
        </w:rPr>
        <w:t xml:space="preserve">Data </w:t>
      </w:r>
      <w:r w:rsidR="00D4087D">
        <w:rPr>
          <w:rFonts w:ascii="Times New Roman" w:hAnsi="Times New Roman" w:cs="Times New Roman"/>
          <w:sz w:val="24"/>
          <w:szCs w:val="24"/>
        </w:rPr>
        <w:t>was</w:t>
      </w:r>
      <w:r>
        <w:rPr>
          <w:rFonts w:ascii="Times New Roman" w:hAnsi="Times New Roman" w:cs="Times New Roman"/>
          <w:sz w:val="24"/>
          <w:szCs w:val="24"/>
        </w:rPr>
        <w:t xml:space="preserve"> stored on 32</w:t>
      </w:r>
      <w:r w:rsidR="00264CE6" w:rsidRPr="00786F99">
        <w:rPr>
          <w:rFonts w:ascii="Times New Roman" w:hAnsi="Times New Roman" w:cs="Times New Roman"/>
          <w:sz w:val="24"/>
          <w:szCs w:val="24"/>
        </w:rPr>
        <w:t xml:space="preserve">GB </w:t>
      </w:r>
      <w:r>
        <w:rPr>
          <w:rFonts w:ascii="Times New Roman" w:hAnsi="Times New Roman" w:cs="Times New Roman"/>
          <w:sz w:val="24"/>
          <w:szCs w:val="24"/>
        </w:rPr>
        <w:t>SD</w:t>
      </w:r>
      <w:r w:rsidR="00264CE6" w:rsidRPr="00786F99">
        <w:rPr>
          <w:rFonts w:ascii="Times New Roman" w:hAnsi="Times New Roman" w:cs="Times New Roman"/>
          <w:sz w:val="24"/>
          <w:szCs w:val="24"/>
        </w:rPr>
        <w:t xml:space="preserve"> card</w:t>
      </w:r>
      <w:r>
        <w:rPr>
          <w:rFonts w:ascii="Times New Roman" w:hAnsi="Times New Roman" w:cs="Times New Roman"/>
          <w:sz w:val="24"/>
          <w:szCs w:val="24"/>
        </w:rPr>
        <w:t xml:space="preserve">s. The Song Meter unit will record in </w:t>
      </w:r>
      <w:r w:rsidR="00264CE6" w:rsidRPr="00786F99">
        <w:rPr>
          <w:rFonts w:ascii="Times New Roman" w:hAnsi="Times New Roman" w:cs="Times New Roman"/>
          <w:sz w:val="24"/>
          <w:szCs w:val="24"/>
        </w:rPr>
        <w:t>Wildlife Acoustic</w:t>
      </w:r>
      <w:r w:rsidR="00264CE6">
        <w:rPr>
          <w:rFonts w:ascii="Times New Roman" w:hAnsi="Times New Roman" w:cs="Times New Roman"/>
          <w:sz w:val="24"/>
          <w:szCs w:val="24"/>
        </w:rPr>
        <w:t>s,</w:t>
      </w:r>
      <w:r w:rsidR="00264CE6" w:rsidRPr="00786F99">
        <w:rPr>
          <w:rFonts w:ascii="Times New Roman" w:hAnsi="Times New Roman" w:cs="Times New Roman"/>
          <w:sz w:val="24"/>
          <w:szCs w:val="24"/>
        </w:rPr>
        <w:t xml:space="preserve"> Inc.’s </w:t>
      </w:r>
      <w:r>
        <w:rPr>
          <w:rFonts w:ascii="Times New Roman" w:hAnsi="Times New Roman" w:cs="Times New Roman"/>
          <w:sz w:val="24"/>
          <w:szCs w:val="24"/>
        </w:rPr>
        <w:t xml:space="preserve">unique </w:t>
      </w:r>
      <w:r w:rsidR="00264CE6" w:rsidRPr="00786F99">
        <w:rPr>
          <w:rFonts w:ascii="Times New Roman" w:hAnsi="Times New Roman" w:cs="Times New Roman"/>
          <w:sz w:val="24"/>
          <w:szCs w:val="24"/>
        </w:rPr>
        <w:t>WAC audio file format</w:t>
      </w:r>
      <w:r>
        <w:rPr>
          <w:rFonts w:ascii="Times New Roman" w:hAnsi="Times New Roman" w:cs="Times New Roman"/>
          <w:sz w:val="24"/>
          <w:szCs w:val="24"/>
        </w:rPr>
        <w:t xml:space="preserve"> which is </w:t>
      </w:r>
      <w:r w:rsidR="002875D1">
        <w:rPr>
          <w:rFonts w:ascii="Times New Roman" w:hAnsi="Times New Roman" w:cs="Times New Roman"/>
          <w:sz w:val="24"/>
          <w:szCs w:val="24"/>
        </w:rPr>
        <w:t xml:space="preserve">compressed but </w:t>
      </w:r>
      <w:r>
        <w:rPr>
          <w:rFonts w:ascii="Times New Roman" w:hAnsi="Times New Roman" w:cs="Times New Roman"/>
          <w:sz w:val="24"/>
          <w:szCs w:val="24"/>
        </w:rPr>
        <w:t xml:space="preserve">lossless and the </w:t>
      </w:r>
      <w:r>
        <w:rPr>
          <w:rFonts w:ascii="Times New Roman" w:hAnsi="Times New Roman" w:cs="Times New Roman"/>
          <w:sz w:val="24"/>
          <w:szCs w:val="24"/>
        </w:rPr>
        <w:lastRenderedPageBreak/>
        <w:t xml:space="preserve">Olympus unit recorded in MP3 (a </w:t>
      </w:r>
      <w:proofErr w:type="spellStart"/>
      <w:r>
        <w:rPr>
          <w:rFonts w:ascii="Times New Roman" w:hAnsi="Times New Roman" w:cs="Times New Roman"/>
          <w:sz w:val="24"/>
          <w:szCs w:val="24"/>
        </w:rPr>
        <w:t>lossy</w:t>
      </w:r>
      <w:proofErr w:type="spellEnd"/>
      <w:r>
        <w:rPr>
          <w:rFonts w:ascii="Times New Roman" w:hAnsi="Times New Roman" w:cs="Times New Roman"/>
          <w:sz w:val="24"/>
          <w:szCs w:val="24"/>
        </w:rPr>
        <w:t xml:space="preserve"> format</w:t>
      </w:r>
      <w:r w:rsidR="002875D1">
        <w:rPr>
          <w:rFonts w:ascii="Times New Roman" w:hAnsi="Times New Roman" w:cs="Times New Roman"/>
          <w:sz w:val="24"/>
          <w:szCs w:val="24"/>
        </w:rPr>
        <w:t xml:space="preserve"> which loses some audio information in the process of compression</w:t>
      </w:r>
      <w:r>
        <w:rPr>
          <w:rFonts w:ascii="Times New Roman" w:hAnsi="Times New Roman" w:cs="Times New Roman"/>
          <w:sz w:val="24"/>
          <w:szCs w:val="24"/>
        </w:rPr>
        <w:t>)</w:t>
      </w:r>
      <w:r w:rsidR="00264CE6" w:rsidRPr="00786F99">
        <w:rPr>
          <w:rFonts w:ascii="Times New Roman" w:hAnsi="Times New Roman" w:cs="Times New Roman"/>
          <w:sz w:val="24"/>
          <w:szCs w:val="24"/>
        </w:rPr>
        <w:t xml:space="preserve">.  </w:t>
      </w:r>
      <w:r w:rsidR="00EA0D7E">
        <w:rPr>
          <w:rFonts w:ascii="Times New Roman" w:hAnsi="Times New Roman" w:cs="Times New Roman"/>
          <w:sz w:val="24"/>
          <w:szCs w:val="24"/>
        </w:rPr>
        <w:t xml:space="preserve">Data from both units </w:t>
      </w:r>
      <w:r w:rsidR="00D4087D">
        <w:rPr>
          <w:rFonts w:ascii="Times New Roman" w:hAnsi="Times New Roman" w:cs="Times New Roman"/>
          <w:sz w:val="24"/>
          <w:szCs w:val="24"/>
        </w:rPr>
        <w:t>was</w:t>
      </w:r>
      <w:r w:rsidR="00EA0D7E">
        <w:rPr>
          <w:rFonts w:ascii="Times New Roman" w:hAnsi="Times New Roman" w:cs="Times New Roman"/>
          <w:sz w:val="24"/>
          <w:szCs w:val="24"/>
        </w:rPr>
        <w:t xml:space="preserve"> converted to WAV format for processing in the lab, but the MP3 files will not regain the information lost in compression.</w:t>
      </w:r>
    </w:p>
    <w:p w:rsidR="00076A6E" w:rsidRDefault="00EA0D7E" w:rsidP="00EA0D7E">
      <w:pPr>
        <w:ind w:firstLine="720"/>
        <w:rPr>
          <w:rFonts w:ascii="Times New Roman" w:hAnsi="Times New Roman" w:cs="Times New Roman"/>
          <w:sz w:val="24"/>
          <w:szCs w:val="24"/>
        </w:rPr>
      </w:pPr>
      <w:r>
        <w:rPr>
          <w:rFonts w:ascii="Times New Roman" w:hAnsi="Times New Roman" w:cs="Times New Roman"/>
          <w:sz w:val="24"/>
          <w:szCs w:val="24"/>
        </w:rPr>
        <w:t>All</w:t>
      </w:r>
      <w:r w:rsidRPr="00786F99">
        <w:rPr>
          <w:rFonts w:ascii="Times New Roman" w:hAnsi="Times New Roman" w:cs="Times New Roman"/>
          <w:sz w:val="24"/>
          <w:szCs w:val="24"/>
        </w:rPr>
        <w:t xml:space="preserve"> units </w:t>
      </w:r>
      <w:r w:rsidR="00D4087D">
        <w:rPr>
          <w:rFonts w:ascii="Times New Roman" w:hAnsi="Times New Roman" w:cs="Times New Roman"/>
          <w:sz w:val="24"/>
          <w:szCs w:val="24"/>
        </w:rPr>
        <w:t>were</w:t>
      </w:r>
      <w:r w:rsidRPr="00786F99">
        <w:rPr>
          <w:rFonts w:ascii="Times New Roman" w:hAnsi="Times New Roman" w:cs="Times New Roman"/>
          <w:sz w:val="24"/>
          <w:szCs w:val="24"/>
        </w:rPr>
        <w:t xml:space="preserve"> set to record </w:t>
      </w:r>
      <w:r>
        <w:rPr>
          <w:rFonts w:ascii="Times New Roman" w:hAnsi="Times New Roman" w:cs="Times New Roman"/>
          <w:sz w:val="24"/>
          <w:szCs w:val="24"/>
        </w:rPr>
        <w:t xml:space="preserve">continuously </w:t>
      </w:r>
      <w:r w:rsidRPr="00786F99">
        <w:rPr>
          <w:rFonts w:ascii="Times New Roman" w:hAnsi="Times New Roman" w:cs="Times New Roman"/>
          <w:sz w:val="24"/>
          <w:szCs w:val="24"/>
        </w:rPr>
        <w:t xml:space="preserve">for 2 weeks, at which point the memory cards </w:t>
      </w:r>
      <w:r w:rsidR="00D4087D">
        <w:rPr>
          <w:rFonts w:ascii="Times New Roman" w:hAnsi="Times New Roman" w:cs="Times New Roman"/>
          <w:sz w:val="24"/>
          <w:szCs w:val="24"/>
        </w:rPr>
        <w:t>were</w:t>
      </w:r>
      <w:r w:rsidRPr="00786F99">
        <w:rPr>
          <w:rFonts w:ascii="Times New Roman" w:hAnsi="Times New Roman" w:cs="Times New Roman"/>
          <w:sz w:val="24"/>
          <w:szCs w:val="24"/>
        </w:rPr>
        <w:t xml:space="preserve"> full</w:t>
      </w:r>
      <w:r>
        <w:rPr>
          <w:rFonts w:ascii="Times New Roman" w:hAnsi="Times New Roman" w:cs="Times New Roman"/>
          <w:sz w:val="24"/>
          <w:szCs w:val="24"/>
        </w:rPr>
        <w:t>.</w:t>
      </w:r>
      <w:r w:rsidRPr="00786F99">
        <w:rPr>
          <w:rFonts w:ascii="Times New Roman" w:hAnsi="Times New Roman" w:cs="Times New Roman"/>
          <w:sz w:val="24"/>
          <w:szCs w:val="24"/>
        </w:rPr>
        <w:t xml:space="preserve">  </w:t>
      </w:r>
      <w:r w:rsidR="00076A6E">
        <w:rPr>
          <w:rFonts w:ascii="Times New Roman" w:hAnsi="Times New Roman" w:cs="Times New Roman"/>
          <w:sz w:val="24"/>
          <w:szCs w:val="24"/>
        </w:rPr>
        <w:t>Every two weeks the batteries and SD cards of each uni</w:t>
      </w:r>
      <w:r w:rsidR="002875D1">
        <w:rPr>
          <w:rFonts w:ascii="Times New Roman" w:hAnsi="Times New Roman" w:cs="Times New Roman"/>
          <w:sz w:val="24"/>
          <w:szCs w:val="24"/>
        </w:rPr>
        <w:t xml:space="preserve">t were exchanged for empty SD cards and freshly charged batteries.  </w:t>
      </w:r>
      <w:r w:rsidR="00264CE6" w:rsidRPr="00786F99">
        <w:rPr>
          <w:rFonts w:ascii="Times New Roman" w:hAnsi="Times New Roman" w:cs="Times New Roman"/>
          <w:sz w:val="24"/>
          <w:szCs w:val="24"/>
        </w:rPr>
        <w:t xml:space="preserve">Recordings for this project </w:t>
      </w:r>
      <w:r w:rsidR="00264CE6">
        <w:rPr>
          <w:rFonts w:ascii="Times New Roman" w:hAnsi="Times New Roman" w:cs="Times New Roman"/>
          <w:sz w:val="24"/>
          <w:szCs w:val="24"/>
        </w:rPr>
        <w:t>will take</w:t>
      </w:r>
      <w:r w:rsidR="00264CE6" w:rsidRPr="00786F99">
        <w:rPr>
          <w:rFonts w:ascii="Times New Roman" w:hAnsi="Times New Roman" w:cs="Times New Roman"/>
          <w:sz w:val="24"/>
          <w:szCs w:val="24"/>
        </w:rPr>
        <w:t xml:space="preserve"> place from </w:t>
      </w:r>
      <w:r w:rsidR="00264CE6">
        <w:rPr>
          <w:rFonts w:ascii="Times New Roman" w:hAnsi="Times New Roman" w:cs="Times New Roman"/>
          <w:sz w:val="24"/>
          <w:szCs w:val="24"/>
        </w:rPr>
        <w:t>May 1</w:t>
      </w:r>
      <w:r w:rsidR="00264CE6" w:rsidRPr="00805E4A">
        <w:rPr>
          <w:rFonts w:ascii="Times New Roman" w:hAnsi="Times New Roman" w:cs="Times New Roman"/>
          <w:sz w:val="24"/>
          <w:szCs w:val="24"/>
          <w:vertAlign w:val="superscript"/>
        </w:rPr>
        <w:t>st</w:t>
      </w:r>
      <w:r w:rsidR="00264CE6">
        <w:rPr>
          <w:rFonts w:ascii="Times New Roman" w:hAnsi="Times New Roman" w:cs="Times New Roman"/>
          <w:sz w:val="24"/>
          <w:szCs w:val="24"/>
        </w:rPr>
        <w:t xml:space="preserve"> to July 1</w:t>
      </w:r>
      <w:r w:rsidR="00264CE6" w:rsidRPr="00805E4A">
        <w:rPr>
          <w:rFonts w:ascii="Times New Roman" w:hAnsi="Times New Roman" w:cs="Times New Roman"/>
          <w:sz w:val="24"/>
          <w:szCs w:val="24"/>
          <w:vertAlign w:val="superscript"/>
        </w:rPr>
        <w:t>st</w:t>
      </w:r>
      <w:r w:rsidR="00076A6E">
        <w:rPr>
          <w:rFonts w:ascii="Times New Roman" w:hAnsi="Times New Roman" w:cs="Times New Roman"/>
          <w:sz w:val="24"/>
          <w:szCs w:val="24"/>
        </w:rPr>
        <w:t xml:space="preserve"> during the peak calling times for most Anurans in Vermont and New York.  </w:t>
      </w:r>
    </w:p>
    <w:p w:rsidR="001912EF" w:rsidRPr="001912EF" w:rsidRDefault="001912EF" w:rsidP="00E460B3">
      <w:pPr>
        <w:rPr>
          <w:rFonts w:ascii="Times New Roman" w:hAnsi="Times New Roman" w:cs="Times New Roman"/>
          <w:sz w:val="24"/>
        </w:rPr>
      </w:pPr>
      <w:r>
        <w:rPr>
          <w:rFonts w:ascii="Times New Roman" w:hAnsi="Times New Roman" w:cs="Times New Roman"/>
          <w:b/>
          <w:sz w:val="24"/>
        </w:rPr>
        <w:tab/>
      </w:r>
    </w:p>
    <w:p w:rsidR="00CE1E90" w:rsidRPr="00C927D2" w:rsidRDefault="00CE1E90" w:rsidP="00E460B3">
      <w:pPr>
        <w:rPr>
          <w:rFonts w:ascii="Times New Roman" w:hAnsi="Times New Roman" w:cs="Times New Roman"/>
          <w:b/>
          <w:sz w:val="24"/>
        </w:rPr>
      </w:pPr>
      <w:proofErr w:type="gramStart"/>
      <w:r w:rsidRPr="00C927D2">
        <w:rPr>
          <w:rFonts w:ascii="Times New Roman" w:hAnsi="Times New Roman" w:cs="Times New Roman"/>
          <w:b/>
          <w:i/>
          <w:sz w:val="24"/>
        </w:rPr>
        <w:t>Objective 2.</w:t>
      </w:r>
      <w:proofErr w:type="gramEnd"/>
      <w:r w:rsidRPr="00C927D2">
        <w:rPr>
          <w:rFonts w:ascii="Times New Roman" w:hAnsi="Times New Roman" w:cs="Times New Roman"/>
          <w:b/>
          <w:i/>
          <w:sz w:val="24"/>
        </w:rPr>
        <w:t xml:space="preserve"> </w:t>
      </w:r>
      <w:r w:rsidRPr="00C927D2">
        <w:rPr>
          <w:rFonts w:ascii="Times New Roman" w:hAnsi="Times New Roman" w:cs="Times New Roman"/>
          <w:b/>
          <w:sz w:val="24"/>
        </w:rPr>
        <w:t xml:space="preserve"> Identify species with three alternative methods</w:t>
      </w:r>
    </w:p>
    <w:p w:rsidR="002B1C28" w:rsidRDefault="002B1C28" w:rsidP="002B1C28">
      <w:pPr>
        <w:ind w:firstLine="720"/>
        <w:rPr>
          <w:rFonts w:ascii="Times New Roman" w:hAnsi="Times New Roman" w:cs="Times New Roman"/>
          <w:sz w:val="24"/>
        </w:rPr>
      </w:pPr>
      <w:r>
        <w:rPr>
          <w:rFonts w:ascii="Times New Roman" w:hAnsi="Times New Roman" w:cs="Times New Roman"/>
          <w:sz w:val="24"/>
        </w:rPr>
        <w:t>Three methods of species identification were used to determine what species were calling on the recorded audio data; Human Species Identification, Computer Mediated Species Identification, and a combination of both Human and Computer species identification.  Coupled</w:t>
      </w:r>
      <w:r w:rsidR="000E4BD6">
        <w:rPr>
          <w:rFonts w:ascii="Times New Roman" w:hAnsi="Times New Roman" w:cs="Times New Roman"/>
          <w:sz w:val="24"/>
        </w:rPr>
        <w:t xml:space="preserve"> with the two recording methods</w:t>
      </w:r>
      <w:r w:rsidR="00E460B3">
        <w:rPr>
          <w:rFonts w:ascii="Times New Roman" w:hAnsi="Times New Roman" w:cs="Times New Roman"/>
          <w:sz w:val="24"/>
        </w:rPr>
        <w:t xml:space="preserve"> the</w:t>
      </w:r>
      <w:r>
        <w:rPr>
          <w:rFonts w:ascii="Times New Roman" w:hAnsi="Times New Roman" w:cs="Times New Roman"/>
          <w:sz w:val="24"/>
        </w:rPr>
        <w:t>s</w:t>
      </w:r>
      <w:r w:rsidR="00E460B3">
        <w:rPr>
          <w:rFonts w:ascii="Times New Roman" w:hAnsi="Times New Roman" w:cs="Times New Roman"/>
          <w:sz w:val="24"/>
        </w:rPr>
        <w:t>e result</w:t>
      </w:r>
      <w:r>
        <w:rPr>
          <w:rFonts w:ascii="Times New Roman" w:hAnsi="Times New Roman" w:cs="Times New Roman"/>
          <w:sz w:val="24"/>
        </w:rPr>
        <w:t xml:space="preserve"> in the 6 different alternative methods which </w:t>
      </w:r>
      <w:r w:rsidR="00D4087D">
        <w:rPr>
          <w:rFonts w:ascii="Times New Roman" w:hAnsi="Times New Roman" w:cs="Times New Roman"/>
          <w:sz w:val="24"/>
        </w:rPr>
        <w:t>were</w:t>
      </w:r>
      <w:r>
        <w:rPr>
          <w:rFonts w:ascii="Times New Roman" w:hAnsi="Times New Roman" w:cs="Times New Roman"/>
          <w:sz w:val="24"/>
        </w:rPr>
        <w:t xml:space="preserve"> compared</w:t>
      </w:r>
      <w:r w:rsidR="000E4BD6">
        <w:rPr>
          <w:rFonts w:ascii="Times New Roman" w:hAnsi="Times New Roman" w:cs="Times New Roman"/>
          <w:sz w:val="24"/>
        </w:rPr>
        <w:t>:</w:t>
      </w:r>
      <w:r>
        <w:rPr>
          <w:rFonts w:ascii="Times New Roman" w:hAnsi="Times New Roman" w:cs="Times New Roman"/>
          <w:sz w:val="24"/>
        </w:rPr>
        <w:t xml:space="preserve"> </w:t>
      </w:r>
    </w:p>
    <w:tbl>
      <w:tblPr>
        <w:tblW w:w="7629" w:type="dxa"/>
        <w:jc w:val="center"/>
        <w:tblCellMar>
          <w:left w:w="0" w:type="dxa"/>
          <w:right w:w="0" w:type="dxa"/>
        </w:tblCellMar>
        <w:tblLook w:val="04A0"/>
      </w:tblPr>
      <w:tblGrid>
        <w:gridCol w:w="2255"/>
        <w:gridCol w:w="1645"/>
        <w:gridCol w:w="1865"/>
        <w:gridCol w:w="1864"/>
      </w:tblGrid>
      <w:tr w:rsidR="002B1C28" w:rsidRPr="002B1C28" w:rsidTr="000E4BD6">
        <w:trPr>
          <w:trHeight w:val="592"/>
          <w:jc w:val="center"/>
        </w:trPr>
        <w:tc>
          <w:tcPr>
            <w:tcW w:w="2255" w:type="dxa"/>
            <w:tcBorders>
              <w:top w:val="single" w:sz="8" w:space="0" w:color="000000"/>
              <w:left w:val="single" w:sz="8" w:space="0" w:color="000000"/>
              <w:bottom w:val="single" w:sz="4" w:space="0" w:color="000000"/>
              <w:right w:val="single" w:sz="4" w:space="0" w:color="000000"/>
            </w:tcBorders>
            <w:shd w:val="clear" w:color="auto" w:fill="7F7F7F"/>
            <w:tcMar>
              <w:top w:w="10" w:type="dxa"/>
              <w:left w:w="10" w:type="dxa"/>
              <w:bottom w:w="0" w:type="dxa"/>
              <w:right w:w="10" w:type="dxa"/>
            </w:tcMar>
            <w:vAlign w:val="center"/>
            <w:hideMark/>
          </w:tcPr>
          <w:p w:rsidR="002B1C28" w:rsidRPr="002B1C28" w:rsidRDefault="002B1C28" w:rsidP="00C927D2">
            <w:pPr>
              <w:ind w:firstLine="720"/>
              <w:jc w:val="center"/>
              <w:rPr>
                <w:rFonts w:ascii="Times New Roman" w:hAnsi="Times New Roman" w:cs="Times New Roman"/>
                <w:sz w:val="24"/>
              </w:rPr>
            </w:pPr>
          </w:p>
        </w:tc>
        <w:tc>
          <w:tcPr>
            <w:tcW w:w="1645" w:type="dxa"/>
            <w:tcBorders>
              <w:top w:val="single" w:sz="8" w:space="0" w:color="000000"/>
              <w:left w:val="single" w:sz="4" w:space="0" w:color="000000"/>
              <w:bottom w:val="single" w:sz="4"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b/>
                <w:bCs/>
                <w:sz w:val="24"/>
              </w:rPr>
              <w:t>Human</w:t>
            </w:r>
            <w:r>
              <w:rPr>
                <w:rFonts w:ascii="Times New Roman" w:hAnsi="Times New Roman" w:cs="Times New Roman"/>
                <w:sz w:val="24"/>
              </w:rPr>
              <w:t xml:space="preserve"> </w:t>
            </w:r>
            <w:r w:rsidRPr="002B1C28">
              <w:rPr>
                <w:rFonts w:ascii="Times New Roman" w:hAnsi="Times New Roman" w:cs="Times New Roman"/>
                <w:b/>
                <w:bCs/>
                <w:sz w:val="24"/>
              </w:rPr>
              <w:t>ID</w:t>
            </w:r>
          </w:p>
        </w:tc>
        <w:tc>
          <w:tcPr>
            <w:tcW w:w="1865" w:type="dxa"/>
            <w:tcBorders>
              <w:top w:val="single" w:sz="8" w:space="0" w:color="000000"/>
              <w:left w:val="single" w:sz="4" w:space="0" w:color="000000"/>
              <w:bottom w:val="single" w:sz="4"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b/>
                <w:bCs/>
                <w:sz w:val="24"/>
              </w:rPr>
              <w:t>Computer ID</w:t>
            </w:r>
          </w:p>
        </w:tc>
        <w:tc>
          <w:tcPr>
            <w:tcW w:w="1864" w:type="dxa"/>
            <w:tcBorders>
              <w:top w:val="single" w:sz="8" w:space="0" w:color="000000"/>
              <w:left w:val="single" w:sz="4" w:space="0" w:color="000000"/>
              <w:bottom w:val="single" w:sz="4" w:space="0" w:color="000000"/>
              <w:right w:val="single" w:sz="8"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b/>
                <w:bCs/>
                <w:sz w:val="24"/>
              </w:rPr>
              <w:t>Human &amp; Computer ID</w:t>
            </w:r>
          </w:p>
        </w:tc>
      </w:tr>
      <w:tr w:rsidR="002B1C28" w:rsidRPr="002B1C28" w:rsidTr="000E4BD6">
        <w:trPr>
          <w:trHeight w:val="313"/>
          <w:jc w:val="center"/>
        </w:trPr>
        <w:tc>
          <w:tcPr>
            <w:tcW w:w="2255" w:type="dxa"/>
            <w:tcBorders>
              <w:top w:val="single" w:sz="4" w:space="0" w:color="000000"/>
              <w:left w:val="single" w:sz="8" w:space="0" w:color="000000"/>
              <w:bottom w:val="single" w:sz="4"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b/>
                <w:bCs/>
                <w:sz w:val="24"/>
              </w:rPr>
              <w:t>Commercial ARU</w:t>
            </w:r>
          </w:p>
        </w:tc>
        <w:tc>
          <w:tcPr>
            <w:tcW w:w="1645" w:type="dxa"/>
            <w:tcBorders>
              <w:top w:val="single" w:sz="4" w:space="0" w:color="000000"/>
              <w:left w:val="single" w:sz="4" w:space="0" w:color="000000"/>
              <w:bottom w:val="single" w:sz="4"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sz w:val="24"/>
              </w:rPr>
              <w:t>Method 1</w:t>
            </w:r>
          </w:p>
        </w:tc>
        <w:tc>
          <w:tcPr>
            <w:tcW w:w="1865" w:type="dxa"/>
            <w:tcBorders>
              <w:top w:val="single" w:sz="4" w:space="0" w:color="000000"/>
              <w:left w:val="single" w:sz="4" w:space="0" w:color="000000"/>
              <w:bottom w:val="single" w:sz="4"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sz w:val="24"/>
              </w:rPr>
              <w:t>Method 2</w:t>
            </w:r>
          </w:p>
        </w:tc>
        <w:tc>
          <w:tcPr>
            <w:tcW w:w="1864" w:type="dxa"/>
            <w:tcBorders>
              <w:top w:val="single" w:sz="4" w:space="0" w:color="000000"/>
              <w:left w:val="single" w:sz="4" w:space="0" w:color="000000"/>
              <w:bottom w:val="single" w:sz="4" w:space="0" w:color="000000"/>
              <w:right w:val="single" w:sz="8" w:space="0" w:color="000000"/>
            </w:tcBorders>
            <w:shd w:val="clear" w:color="auto" w:fill="EBF1DE"/>
            <w:tcMar>
              <w:top w:w="10" w:type="dxa"/>
              <w:left w:w="10" w:type="dxa"/>
              <w:bottom w:w="0" w:type="dxa"/>
              <w:right w:w="10" w:type="dxa"/>
            </w:tcMar>
            <w:vAlign w:val="center"/>
            <w:hideMark/>
          </w:tcPr>
          <w:p w:rsidR="00B633D8" w:rsidRPr="002B1C28" w:rsidRDefault="002B1C28" w:rsidP="00C927D2">
            <w:pPr>
              <w:jc w:val="center"/>
              <w:rPr>
                <w:rFonts w:ascii="Times New Roman" w:hAnsi="Times New Roman" w:cs="Times New Roman"/>
                <w:sz w:val="24"/>
              </w:rPr>
            </w:pPr>
            <w:r w:rsidRPr="002B1C28">
              <w:rPr>
                <w:rFonts w:ascii="Times New Roman" w:hAnsi="Times New Roman" w:cs="Times New Roman"/>
                <w:sz w:val="24"/>
              </w:rPr>
              <w:t>Method 3</w:t>
            </w:r>
          </w:p>
        </w:tc>
      </w:tr>
      <w:tr w:rsidR="002B1C28" w:rsidRPr="002B1C28" w:rsidTr="000E4BD6">
        <w:trPr>
          <w:trHeight w:val="367"/>
          <w:jc w:val="center"/>
        </w:trPr>
        <w:tc>
          <w:tcPr>
            <w:tcW w:w="2255" w:type="dxa"/>
            <w:tcBorders>
              <w:top w:val="single" w:sz="4" w:space="0" w:color="000000"/>
              <w:left w:val="single" w:sz="8" w:space="0" w:color="000000"/>
              <w:bottom w:val="single" w:sz="8"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E67515">
            <w:pPr>
              <w:jc w:val="center"/>
              <w:rPr>
                <w:rFonts w:ascii="Times New Roman" w:hAnsi="Times New Roman" w:cs="Times New Roman"/>
                <w:sz w:val="24"/>
              </w:rPr>
            </w:pPr>
            <w:r w:rsidRPr="002B1C28">
              <w:rPr>
                <w:rFonts w:ascii="Times New Roman" w:hAnsi="Times New Roman" w:cs="Times New Roman"/>
                <w:b/>
                <w:bCs/>
                <w:sz w:val="24"/>
              </w:rPr>
              <w:t>Home-made ARU</w:t>
            </w:r>
          </w:p>
        </w:tc>
        <w:tc>
          <w:tcPr>
            <w:tcW w:w="1645" w:type="dxa"/>
            <w:tcBorders>
              <w:top w:val="single" w:sz="4" w:space="0" w:color="000000"/>
              <w:left w:val="single" w:sz="4" w:space="0" w:color="000000"/>
              <w:bottom w:val="single" w:sz="8"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E67515">
            <w:pPr>
              <w:jc w:val="center"/>
              <w:rPr>
                <w:rFonts w:ascii="Times New Roman" w:hAnsi="Times New Roman" w:cs="Times New Roman"/>
                <w:sz w:val="24"/>
              </w:rPr>
            </w:pPr>
            <w:r w:rsidRPr="002B1C28">
              <w:rPr>
                <w:rFonts w:ascii="Times New Roman" w:hAnsi="Times New Roman" w:cs="Times New Roman"/>
                <w:sz w:val="24"/>
              </w:rPr>
              <w:t>Method 4</w:t>
            </w:r>
          </w:p>
        </w:tc>
        <w:tc>
          <w:tcPr>
            <w:tcW w:w="1865" w:type="dxa"/>
            <w:tcBorders>
              <w:top w:val="single" w:sz="4" w:space="0" w:color="000000"/>
              <w:left w:val="single" w:sz="4" w:space="0" w:color="000000"/>
              <w:bottom w:val="single" w:sz="8" w:space="0" w:color="000000"/>
              <w:right w:val="single" w:sz="4" w:space="0" w:color="000000"/>
            </w:tcBorders>
            <w:shd w:val="clear" w:color="auto" w:fill="EBF1DE"/>
            <w:tcMar>
              <w:top w:w="10" w:type="dxa"/>
              <w:left w:w="10" w:type="dxa"/>
              <w:bottom w:w="0" w:type="dxa"/>
              <w:right w:w="10" w:type="dxa"/>
            </w:tcMar>
            <w:vAlign w:val="center"/>
            <w:hideMark/>
          </w:tcPr>
          <w:p w:rsidR="00B633D8" w:rsidRPr="002B1C28" w:rsidRDefault="002B1C28" w:rsidP="00E67515">
            <w:pPr>
              <w:jc w:val="center"/>
              <w:rPr>
                <w:rFonts w:ascii="Times New Roman" w:hAnsi="Times New Roman" w:cs="Times New Roman"/>
                <w:sz w:val="24"/>
              </w:rPr>
            </w:pPr>
            <w:r w:rsidRPr="002B1C28">
              <w:rPr>
                <w:rFonts w:ascii="Times New Roman" w:hAnsi="Times New Roman" w:cs="Times New Roman"/>
                <w:sz w:val="24"/>
              </w:rPr>
              <w:t>Method 5</w:t>
            </w:r>
          </w:p>
        </w:tc>
        <w:tc>
          <w:tcPr>
            <w:tcW w:w="1864" w:type="dxa"/>
            <w:tcBorders>
              <w:top w:val="single" w:sz="4" w:space="0" w:color="000000"/>
              <w:left w:val="single" w:sz="4" w:space="0" w:color="000000"/>
              <w:bottom w:val="single" w:sz="8" w:space="0" w:color="000000"/>
              <w:right w:val="single" w:sz="8" w:space="0" w:color="000000"/>
            </w:tcBorders>
            <w:shd w:val="clear" w:color="auto" w:fill="EBF1DE"/>
            <w:tcMar>
              <w:top w:w="10" w:type="dxa"/>
              <w:left w:w="10" w:type="dxa"/>
              <w:bottom w:w="0" w:type="dxa"/>
              <w:right w:w="10" w:type="dxa"/>
            </w:tcMar>
            <w:vAlign w:val="center"/>
            <w:hideMark/>
          </w:tcPr>
          <w:p w:rsidR="00B633D8" w:rsidRPr="002B1C28" w:rsidRDefault="002B1C28" w:rsidP="00E67515">
            <w:pPr>
              <w:jc w:val="center"/>
              <w:rPr>
                <w:rFonts w:ascii="Times New Roman" w:hAnsi="Times New Roman" w:cs="Times New Roman"/>
                <w:sz w:val="24"/>
              </w:rPr>
            </w:pPr>
            <w:r w:rsidRPr="002B1C28">
              <w:rPr>
                <w:rFonts w:ascii="Times New Roman" w:hAnsi="Times New Roman" w:cs="Times New Roman"/>
                <w:sz w:val="24"/>
              </w:rPr>
              <w:t>Method 6</w:t>
            </w:r>
          </w:p>
        </w:tc>
      </w:tr>
    </w:tbl>
    <w:p w:rsidR="00E67515" w:rsidRDefault="00E67515" w:rsidP="00E67515">
      <w:pPr>
        <w:spacing w:line="240" w:lineRule="auto"/>
        <w:ind w:firstLine="720"/>
        <w:rPr>
          <w:rFonts w:ascii="Times New Roman" w:hAnsi="Times New Roman" w:cs="Times New Roman"/>
        </w:rPr>
      </w:pPr>
      <w:r w:rsidRPr="00E67515">
        <w:rPr>
          <w:rFonts w:ascii="Times New Roman" w:hAnsi="Times New Roman" w:cs="Times New Roman"/>
        </w:rPr>
        <w:t xml:space="preserve">  </w:t>
      </w:r>
    </w:p>
    <w:p w:rsidR="002B1C28" w:rsidRPr="00E67515" w:rsidRDefault="00E67515" w:rsidP="00E67515">
      <w:pPr>
        <w:ind w:firstLine="720"/>
        <w:rPr>
          <w:rFonts w:ascii="Times New Roman" w:hAnsi="Times New Roman" w:cs="Times New Roman"/>
        </w:rPr>
      </w:pPr>
      <w:proofErr w:type="gramStart"/>
      <w:r w:rsidRPr="00E67515">
        <w:rPr>
          <w:rFonts w:ascii="Times New Roman" w:hAnsi="Times New Roman" w:cs="Times New Roman"/>
        </w:rPr>
        <w:t>Table 1.</w:t>
      </w:r>
      <w:proofErr w:type="gramEnd"/>
      <w:r w:rsidRPr="00E67515">
        <w:rPr>
          <w:rFonts w:ascii="Times New Roman" w:hAnsi="Times New Roman" w:cs="Times New Roman"/>
        </w:rPr>
        <w:t xml:space="preserve"> The 6 methods which </w:t>
      </w:r>
      <w:r w:rsidR="00D4087D">
        <w:rPr>
          <w:rFonts w:ascii="Times New Roman" w:hAnsi="Times New Roman" w:cs="Times New Roman"/>
        </w:rPr>
        <w:t>were</w:t>
      </w:r>
      <w:r w:rsidRPr="00E67515">
        <w:rPr>
          <w:rFonts w:ascii="Times New Roman" w:hAnsi="Times New Roman" w:cs="Times New Roman"/>
        </w:rPr>
        <w:t xml:space="preserve"> compared in this study</w:t>
      </w:r>
    </w:p>
    <w:p w:rsidR="00E67515" w:rsidRDefault="00E67515" w:rsidP="002B1C28">
      <w:pPr>
        <w:ind w:firstLine="720"/>
        <w:rPr>
          <w:rFonts w:ascii="Times New Roman" w:hAnsi="Times New Roman" w:cs="Times New Roman"/>
          <w:sz w:val="24"/>
        </w:rPr>
      </w:pPr>
    </w:p>
    <w:p w:rsidR="002B1C28" w:rsidRPr="002B1C28" w:rsidRDefault="00C927D2" w:rsidP="002B1C28">
      <w:pPr>
        <w:ind w:firstLine="720"/>
        <w:rPr>
          <w:rFonts w:ascii="Times New Roman" w:hAnsi="Times New Roman" w:cs="Times New Roman"/>
          <w:sz w:val="24"/>
        </w:rPr>
      </w:pPr>
      <w:r>
        <w:rPr>
          <w:rFonts w:ascii="Times New Roman" w:hAnsi="Times New Roman" w:cs="Times New Roman"/>
          <w:sz w:val="24"/>
        </w:rPr>
        <w:t xml:space="preserve">The audio recordings were broken up into 100 surveys (10 at each site) which were recorded during the suggested time period for performing amphibian call surveys (NAAMP Frog Call Survey Protocol) </w:t>
      </w:r>
      <w:r w:rsidR="000E4BD6">
        <w:rPr>
          <w:rFonts w:ascii="Times New Roman" w:hAnsi="Times New Roman" w:cs="Times New Roman"/>
          <w:sz w:val="24"/>
        </w:rPr>
        <w:t xml:space="preserve">between a half hour after sunset and midnight.  These surveys were </w:t>
      </w:r>
      <w:r w:rsidR="000E4BD6">
        <w:rPr>
          <w:rFonts w:ascii="Times New Roman" w:hAnsi="Times New Roman" w:cs="Times New Roman"/>
          <w:sz w:val="24"/>
        </w:rPr>
        <w:lastRenderedPageBreak/>
        <w:t xml:space="preserve">recorded on nights when we were in the field to change batteries and SD cards so that we were able to </w:t>
      </w:r>
      <w:r w:rsidR="004E0816">
        <w:rPr>
          <w:rFonts w:ascii="Times New Roman" w:hAnsi="Times New Roman" w:cs="Times New Roman"/>
          <w:sz w:val="24"/>
        </w:rPr>
        <w:t xml:space="preserve">record information about the temperature, weather, and noise conditions at the time of each survey.  Each method </w:t>
      </w:r>
      <w:r w:rsidR="001912EF">
        <w:rPr>
          <w:rFonts w:ascii="Times New Roman" w:hAnsi="Times New Roman" w:cs="Times New Roman"/>
          <w:sz w:val="24"/>
        </w:rPr>
        <w:t xml:space="preserve">of species identification </w:t>
      </w:r>
      <w:r w:rsidR="004E0816">
        <w:rPr>
          <w:rFonts w:ascii="Times New Roman" w:hAnsi="Times New Roman" w:cs="Times New Roman"/>
          <w:sz w:val="24"/>
        </w:rPr>
        <w:t xml:space="preserve">was performed on each survey so that differences in detection could be found.  The most extensive review of the data by both a computer and human (methods 3 and 6) was considered the “truth” and the results from all other methods were compared to these in order to </w:t>
      </w:r>
      <w:r w:rsidR="001912EF">
        <w:rPr>
          <w:rFonts w:ascii="Times New Roman" w:hAnsi="Times New Roman" w:cs="Times New Roman"/>
          <w:sz w:val="24"/>
        </w:rPr>
        <w:t>determine error</w:t>
      </w:r>
      <w:r w:rsidR="004E0816">
        <w:rPr>
          <w:rFonts w:ascii="Times New Roman" w:hAnsi="Times New Roman" w:cs="Times New Roman"/>
          <w:sz w:val="24"/>
        </w:rPr>
        <w:t>.</w:t>
      </w:r>
    </w:p>
    <w:p w:rsidR="00E71D0B" w:rsidRDefault="00E71D0B" w:rsidP="001A4042">
      <w:pPr>
        <w:rPr>
          <w:rFonts w:ascii="Times New Roman" w:hAnsi="Times New Roman" w:cs="Times New Roman"/>
          <w:i/>
          <w:sz w:val="24"/>
        </w:rPr>
      </w:pPr>
    </w:p>
    <w:p w:rsidR="001A4042" w:rsidRDefault="001A4042" w:rsidP="001A4042">
      <w:pPr>
        <w:rPr>
          <w:rFonts w:ascii="Times New Roman" w:hAnsi="Times New Roman" w:cs="Times New Roman"/>
          <w:i/>
          <w:sz w:val="24"/>
        </w:rPr>
      </w:pPr>
      <w:r>
        <w:rPr>
          <w:rFonts w:ascii="Times New Roman" w:hAnsi="Times New Roman" w:cs="Times New Roman"/>
          <w:i/>
          <w:sz w:val="24"/>
        </w:rPr>
        <w:t>Traditional Call Surveys (Human Species Identification)</w:t>
      </w:r>
    </w:p>
    <w:p w:rsidR="00E71D0B" w:rsidRPr="00C7480B" w:rsidRDefault="00E71D0B" w:rsidP="00E71D0B">
      <w:pPr>
        <w:ind w:firstLine="720"/>
        <w:rPr>
          <w:rFonts w:ascii="Times New Roman" w:hAnsi="Times New Roman" w:cs="Times New Roman"/>
          <w:sz w:val="24"/>
          <w:szCs w:val="24"/>
        </w:rPr>
      </w:pPr>
      <w:r>
        <w:rPr>
          <w:rFonts w:ascii="Times New Roman" w:hAnsi="Times New Roman" w:cs="Times New Roman"/>
          <w:sz w:val="24"/>
          <w:szCs w:val="24"/>
        </w:rPr>
        <w:t>I conducted a call survey using the recordings from both the Song Meter</w:t>
      </w:r>
      <w:r w:rsidR="0022340C">
        <w:rPr>
          <w:rFonts w:ascii="Times New Roman" w:hAnsi="Times New Roman" w:cs="Times New Roman"/>
          <w:sz w:val="24"/>
          <w:szCs w:val="24"/>
        </w:rPr>
        <w:t xml:space="preserve"> and the Olympus ARU as if I were</w:t>
      </w:r>
      <w:r>
        <w:rPr>
          <w:rFonts w:ascii="Times New Roman" w:hAnsi="Times New Roman" w:cs="Times New Roman"/>
          <w:sz w:val="24"/>
          <w:szCs w:val="24"/>
        </w:rPr>
        <w:t xml:space="preserve"> in the </w:t>
      </w:r>
      <w:r w:rsidR="0022340C">
        <w:rPr>
          <w:rFonts w:ascii="Times New Roman" w:hAnsi="Times New Roman" w:cs="Times New Roman"/>
          <w:sz w:val="24"/>
          <w:szCs w:val="24"/>
        </w:rPr>
        <w:t>field.  The survey method was</w:t>
      </w:r>
      <w:r w:rsidRPr="00C7480B">
        <w:rPr>
          <w:rFonts w:ascii="Times New Roman" w:hAnsi="Times New Roman" w:cs="Times New Roman"/>
          <w:sz w:val="24"/>
          <w:szCs w:val="24"/>
        </w:rPr>
        <w:t xml:space="preserve"> adapted from protocol developed by the United States Geological Survey </w:t>
      </w:r>
      <w:r>
        <w:rPr>
          <w:rFonts w:ascii="Times New Roman" w:hAnsi="Times New Roman" w:cs="Times New Roman"/>
          <w:sz w:val="24"/>
          <w:szCs w:val="24"/>
        </w:rPr>
        <w:t xml:space="preserve">and </w:t>
      </w:r>
      <w:r w:rsidRPr="00C7480B">
        <w:rPr>
          <w:rFonts w:ascii="Times New Roman" w:hAnsi="Times New Roman" w:cs="Times New Roman"/>
          <w:sz w:val="24"/>
          <w:szCs w:val="24"/>
        </w:rPr>
        <w:t xml:space="preserve">used for the North American Amphibian Monitoring Program </w:t>
      </w:r>
      <w:r w:rsidRPr="00C7480B">
        <w:rPr>
          <w:rFonts w:ascii="Times New Roman" w:hAnsi="Times New Roman" w:cs="Times New Roman"/>
          <w:sz w:val="24"/>
          <w:szCs w:val="24"/>
        </w:rPr>
        <w:fldChar w:fldCharType="begin"/>
      </w:r>
      <w:r w:rsidRPr="00C7480B">
        <w:rPr>
          <w:rFonts w:ascii="Times New Roman" w:hAnsi="Times New Roman" w:cs="Times New Roman"/>
          <w:sz w:val="24"/>
          <w:szCs w:val="24"/>
        </w:rPr>
        <w:instrText xml:space="preserve"> ADDIN EN.CITE &lt;EndNote&gt;&lt;Cite&gt;&lt;Author&gt;USGS&lt;/Author&gt;&lt;Year&gt;2010&lt;/Year&gt;&lt;RecNum&gt;29&lt;/RecNum&gt;&lt;record&gt;&lt;rec-number&gt;29&lt;/rec-number&gt;&lt;foreign-keys&gt;&lt;key app="EN" db-id="stt9fsfsoewepyeftwnvzfplrt0rxsfp2adp"&gt;29&lt;/key&gt;&lt;/foreign-keys&gt;&lt;ref-type name="Web Page"&gt;12&lt;/ref-type&gt;&lt;contributors&gt;&lt;authors&gt;&lt;author&gt;USGS&lt;/author&gt;&lt;/authors&gt;&lt;/contributors&gt;&lt;titles&gt;&lt;title&gt;North Americam Amphibian Monitoring Program Protocol&lt;/title&gt;&lt;/titles&gt;&lt;volume&gt;2010&lt;/volume&gt;&lt;number&gt;August 10&lt;/number&gt;&lt;dates&gt;&lt;year&gt;2010&lt;/year&gt;&lt;/dates&gt;&lt;publisher&gt;United States Geological Survey&lt;/publisher&gt;&lt;urls&gt;&lt;related-urls&gt;&lt;url&gt;http://www.pwrc.usgs.gov/naamp/index.cfm?fuseaction=app.protocol&lt;/url&gt;&lt;/related-urls&gt;&lt;/urls&gt;&lt;/record&gt;&lt;/Cite&gt;&lt;/EndNote&gt;</w:instrText>
      </w:r>
      <w:r w:rsidRPr="00C7480B">
        <w:rPr>
          <w:rFonts w:ascii="Times New Roman" w:hAnsi="Times New Roman" w:cs="Times New Roman"/>
          <w:sz w:val="24"/>
          <w:szCs w:val="24"/>
        </w:rPr>
        <w:fldChar w:fldCharType="separate"/>
      </w:r>
      <w:r w:rsidRPr="00C7480B">
        <w:rPr>
          <w:rFonts w:ascii="Times New Roman" w:hAnsi="Times New Roman" w:cs="Times New Roman"/>
          <w:noProof/>
          <w:sz w:val="24"/>
          <w:szCs w:val="24"/>
        </w:rPr>
        <w:t>(USGS 2010)</w:t>
      </w:r>
      <w:r w:rsidRPr="00C7480B">
        <w:rPr>
          <w:rFonts w:ascii="Times New Roman" w:hAnsi="Times New Roman" w:cs="Times New Roman"/>
          <w:sz w:val="24"/>
          <w:szCs w:val="24"/>
        </w:rPr>
        <w:fldChar w:fldCharType="end"/>
      </w:r>
      <w:r w:rsidR="0022340C">
        <w:rPr>
          <w:rFonts w:ascii="Times New Roman" w:hAnsi="Times New Roman" w:cs="Times New Roman"/>
          <w:sz w:val="24"/>
          <w:szCs w:val="24"/>
        </w:rPr>
        <w:t>.  For</w:t>
      </w:r>
      <w:r w:rsidRPr="00C7480B">
        <w:rPr>
          <w:rFonts w:ascii="Times New Roman" w:hAnsi="Times New Roman" w:cs="Times New Roman"/>
          <w:sz w:val="24"/>
          <w:szCs w:val="24"/>
        </w:rPr>
        <w:t xml:space="preserve"> each site</w:t>
      </w:r>
      <w:r>
        <w:rPr>
          <w:rFonts w:ascii="Times New Roman" w:hAnsi="Times New Roman" w:cs="Times New Roman"/>
          <w:sz w:val="24"/>
          <w:szCs w:val="24"/>
        </w:rPr>
        <w:t>,</w:t>
      </w:r>
      <w:r w:rsidRPr="00C7480B">
        <w:rPr>
          <w:rFonts w:ascii="Times New Roman" w:hAnsi="Times New Roman" w:cs="Times New Roman"/>
          <w:sz w:val="24"/>
          <w:szCs w:val="24"/>
        </w:rPr>
        <w:t xml:space="preserve"> </w:t>
      </w:r>
      <w:r>
        <w:rPr>
          <w:rFonts w:ascii="Times New Roman" w:hAnsi="Times New Roman" w:cs="Times New Roman"/>
          <w:sz w:val="24"/>
          <w:szCs w:val="24"/>
        </w:rPr>
        <w:t>two consecutive 5 minute surveys were conducted.  Every two weeks</w:t>
      </w:r>
      <w:r w:rsidR="0022340C">
        <w:rPr>
          <w:rFonts w:ascii="Times New Roman" w:hAnsi="Times New Roman" w:cs="Times New Roman"/>
          <w:sz w:val="24"/>
          <w:szCs w:val="24"/>
        </w:rPr>
        <w:t>,</w:t>
      </w:r>
      <w:r>
        <w:rPr>
          <w:rFonts w:ascii="Times New Roman" w:hAnsi="Times New Roman" w:cs="Times New Roman"/>
          <w:sz w:val="24"/>
          <w:szCs w:val="24"/>
        </w:rPr>
        <w:t xml:space="preserve"> at the time each survey was recorded in the field, the time and</w:t>
      </w:r>
      <w:r w:rsidRPr="00C7480B">
        <w:rPr>
          <w:rFonts w:ascii="Times New Roman" w:hAnsi="Times New Roman" w:cs="Times New Roman"/>
          <w:sz w:val="24"/>
          <w:szCs w:val="24"/>
        </w:rPr>
        <w:t xml:space="preserve"> temperature</w:t>
      </w:r>
      <w:r>
        <w:rPr>
          <w:rFonts w:ascii="Times New Roman" w:hAnsi="Times New Roman" w:cs="Times New Roman"/>
          <w:sz w:val="24"/>
          <w:szCs w:val="24"/>
        </w:rPr>
        <w:t xml:space="preserve"> were recorded</w:t>
      </w:r>
      <w:r w:rsidRPr="00C7480B">
        <w:rPr>
          <w:rFonts w:ascii="Times New Roman" w:hAnsi="Times New Roman" w:cs="Times New Roman"/>
          <w:sz w:val="24"/>
          <w:szCs w:val="24"/>
        </w:rPr>
        <w:t xml:space="preserve">, </w:t>
      </w:r>
      <w:r>
        <w:rPr>
          <w:rFonts w:ascii="Times New Roman" w:hAnsi="Times New Roman" w:cs="Times New Roman"/>
          <w:sz w:val="24"/>
          <w:szCs w:val="24"/>
        </w:rPr>
        <w:t xml:space="preserve">along with two number codes indicating the </w:t>
      </w:r>
      <w:r w:rsidRPr="00C7480B">
        <w:rPr>
          <w:rFonts w:ascii="Times New Roman" w:hAnsi="Times New Roman" w:cs="Times New Roman"/>
          <w:sz w:val="24"/>
          <w:szCs w:val="24"/>
        </w:rPr>
        <w:t>wind</w:t>
      </w:r>
      <w:r>
        <w:rPr>
          <w:rFonts w:ascii="Times New Roman" w:hAnsi="Times New Roman" w:cs="Times New Roman"/>
          <w:sz w:val="24"/>
          <w:szCs w:val="24"/>
        </w:rPr>
        <w:t xml:space="preserve"> level and </w:t>
      </w:r>
      <w:r w:rsidRPr="00C7480B">
        <w:rPr>
          <w:rFonts w:ascii="Times New Roman" w:hAnsi="Times New Roman" w:cs="Times New Roman"/>
          <w:sz w:val="24"/>
          <w:szCs w:val="24"/>
        </w:rPr>
        <w:t>noise</w:t>
      </w:r>
      <w:r>
        <w:rPr>
          <w:rFonts w:ascii="Times New Roman" w:hAnsi="Times New Roman" w:cs="Times New Roman"/>
          <w:sz w:val="24"/>
          <w:szCs w:val="24"/>
        </w:rPr>
        <w:t xml:space="preserve"> level,</w:t>
      </w:r>
      <w:r w:rsidRPr="00C7480B">
        <w:rPr>
          <w:rFonts w:ascii="Times New Roman" w:hAnsi="Times New Roman" w:cs="Times New Roman"/>
          <w:sz w:val="24"/>
          <w:szCs w:val="24"/>
        </w:rPr>
        <w:t xml:space="preserve"> </w:t>
      </w:r>
      <w:r>
        <w:rPr>
          <w:rFonts w:ascii="Times New Roman" w:hAnsi="Times New Roman" w:cs="Times New Roman"/>
          <w:sz w:val="24"/>
          <w:szCs w:val="24"/>
        </w:rPr>
        <w:t>respectively</w:t>
      </w:r>
      <w:r w:rsidRPr="00C7480B">
        <w:rPr>
          <w:rFonts w:ascii="Times New Roman" w:hAnsi="Times New Roman" w:cs="Times New Roman"/>
          <w:sz w:val="24"/>
          <w:szCs w:val="24"/>
        </w:rPr>
        <w:t xml:space="preserve">.  </w:t>
      </w:r>
      <w:r>
        <w:rPr>
          <w:rFonts w:ascii="Times New Roman" w:hAnsi="Times New Roman" w:cs="Times New Roman"/>
          <w:sz w:val="24"/>
          <w:szCs w:val="24"/>
        </w:rPr>
        <w:t xml:space="preserve">Back in the lab, I listened to each survey with no stops and no aid from computer software to visualize or augment the recording.  For each minute of the survey, I recorded </w:t>
      </w:r>
      <w:r w:rsidRPr="00C7480B">
        <w:rPr>
          <w:rFonts w:ascii="Times New Roman" w:hAnsi="Times New Roman" w:cs="Times New Roman"/>
          <w:sz w:val="24"/>
          <w:szCs w:val="24"/>
        </w:rPr>
        <w:t xml:space="preserve">the species of frogs </w:t>
      </w:r>
      <w:r>
        <w:rPr>
          <w:rFonts w:ascii="Times New Roman" w:hAnsi="Times New Roman" w:cs="Times New Roman"/>
          <w:sz w:val="24"/>
          <w:szCs w:val="24"/>
        </w:rPr>
        <w:t xml:space="preserve">I </w:t>
      </w:r>
      <w:r w:rsidRPr="00C7480B">
        <w:rPr>
          <w:rFonts w:ascii="Times New Roman" w:hAnsi="Times New Roman" w:cs="Times New Roman"/>
          <w:sz w:val="24"/>
          <w:szCs w:val="24"/>
        </w:rPr>
        <w:t>heard callin</w:t>
      </w:r>
      <w:r>
        <w:rPr>
          <w:rFonts w:ascii="Times New Roman" w:hAnsi="Times New Roman" w:cs="Times New Roman"/>
          <w:sz w:val="24"/>
          <w:szCs w:val="24"/>
        </w:rPr>
        <w:t>g</w:t>
      </w:r>
      <w:r w:rsidRPr="00C7480B">
        <w:rPr>
          <w:rFonts w:ascii="Times New Roman" w:hAnsi="Times New Roman" w:cs="Times New Roman"/>
          <w:sz w:val="24"/>
          <w:szCs w:val="24"/>
        </w:rPr>
        <w:t xml:space="preserve"> </w:t>
      </w:r>
      <w:r>
        <w:rPr>
          <w:rFonts w:ascii="Times New Roman" w:hAnsi="Times New Roman" w:cs="Times New Roman"/>
          <w:sz w:val="24"/>
          <w:szCs w:val="24"/>
        </w:rPr>
        <w:t>along with a</w:t>
      </w:r>
      <w:r w:rsidRPr="00C7480B">
        <w:rPr>
          <w:rFonts w:ascii="Times New Roman" w:hAnsi="Times New Roman" w:cs="Times New Roman"/>
          <w:sz w:val="24"/>
          <w:szCs w:val="24"/>
        </w:rPr>
        <w:t xml:space="preserve"> calling index number from 1 to 3</w:t>
      </w:r>
      <w:r>
        <w:rPr>
          <w:rFonts w:ascii="Times New Roman" w:hAnsi="Times New Roman" w:cs="Times New Roman"/>
          <w:sz w:val="24"/>
          <w:szCs w:val="24"/>
        </w:rPr>
        <w:t xml:space="preserve"> indicating</w:t>
      </w:r>
      <w:r w:rsidRPr="00C7480B">
        <w:rPr>
          <w:rFonts w:ascii="Times New Roman" w:hAnsi="Times New Roman" w:cs="Times New Roman"/>
          <w:sz w:val="24"/>
          <w:szCs w:val="24"/>
        </w:rPr>
        <w:t xml:space="preserve"> the range from an individual caller</w:t>
      </w:r>
      <w:r>
        <w:rPr>
          <w:rFonts w:ascii="Times New Roman" w:hAnsi="Times New Roman" w:cs="Times New Roman"/>
          <w:sz w:val="24"/>
          <w:szCs w:val="24"/>
        </w:rPr>
        <w:t xml:space="preserve"> (call index=1)</w:t>
      </w:r>
      <w:r w:rsidRPr="00C7480B">
        <w:rPr>
          <w:rFonts w:ascii="Times New Roman" w:hAnsi="Times New Roman" w:cs="Times New Roman"/>
          <w:sz w:val="24"/>
          <w:szCs w:val="24"/>
        </w:rPr>
        <w:t xml:space="preserve"> to a full chorus of the species</w:t>
      </w:r>
      <w:r>
        <w:rPr>
          <w:rFonts w:ascii="Times New Roman" w:hAnsi="Times New Roman" w:cs="Times New Roman"/>
          <w:sz w:val="24"/>
          <w:szCs w:val="24"/>
        </w:rPr>
        <w:t xml:space="preserve"> (call index=3)</w:t>
      </w:r>
      <w:r w:rsidRPr="00C7480B">
        <w:rPr>
          <w:rFonts w:ascii="Times New Roman" w:hAnsi="Times New Roman" w:cs="Times New Roman"/>
          <w:sz w:val="24"/>
          <w:szCs w:val="24"/>
        </w:rPr>
        <w:t>.</w:t>
      </w:r>
      <w:r>
        <w:rPr>
          <w:rFonts w:ascii="Times New Roman" w:hAnsi="Times New Roman" w:cs="Times New Roman"/>
          <w:sz w:val="24"/>
          <w:szCs w:val="24"/>
        </w:rPr>
        <w:t xml:space="preserve">  In this way I could have a record of what was captured by the tapes and thus where errors were made, whereas if I have done my call surveys in the field, it would have been impossible to tell whether I had false heard a species that did not call, or if it was simply out of the recording range of the ARU.</w:t>
      </w:r>
    </w:p>
    <w:p w:rsidR="00E71D0B" w:rsidRDefault="00E71D0B" w:rsidP="001A4042">
      <w:pPr>
        <w:rPr>
          <w:rFonts w:ascii="Times New Roman" w:hAnsi="Times New Roman" w:cs="Times New Roman"/>
          <w:i/>
          <w:sz w:val="24"/>
        </w:rPr>
      </w:pPr>
    </w:p>
    <w:p w:rsidR="001A4042" w:rsidRDefault="001A4042" w:rsidP="001A4042">
      <w:pPr>
        <w:rPr>
          <w:rFonts w:ascii="Times New Roman" w:hAnsi="Times New Roman" w:cs="Times New Roman"/>
          <w:i/>
          <w:sz w:val="24"/>
        </w:rPr>
      </w:pPr>
      <w:r>
        <w:rPr>
          <w:rFonts w:ascii="Times New Roman" w:hAnsi="Times New Roman" w:cs="Times New Roman"/>
          <w:i/>
          <w:sz w:val="24"/>
        </w:rPr>
        <w:lastRenderedPageBreak/>
        <w:t>Computer Mediated Species Identification</w:t>
      </w:r>
    </w:p>
    <w:p w:rsidR="00E71D0B" w:rsidRPr="005F6E0E" w:rsidRDefault="00E71D0B" w:rsidP="00E71D0B">
      <w:pPr>
        <w:rPr>
          <w:rFonts w:ascii="Times New Roman" w:hAnsi="Times New Roman" w:cs="Times New Roman"/>
          <w:i/>
          <w:sz w:val="24"/>
          <w:szCs w:val="24"/>
        </w:rPr>
      </w:pPr>
      <w:r>
        <w:rPr>
          <w:rFonts w:ascii="Times New Roman" w:hAnsi="Times New Roman" w:cs="Times New Roman"/>
          <w:i/>
          <w:sz w:val="24"/>
          <w:szCs w:val="24"/>
        </w:rPr>
        <w:t>Reformatting the Data</w:t>
      </w:r>
    </w:p>
    <w:p w:rsidR="00E71D0B" w:rsidRDefault="00E71D0B" w:rsidP="00E71D0B">
      <w:pPr>
        <w:rPr>
          <w:rFonts w:ascii="Times New Roman" w:hAnsi="Times New Roman" w:cs="Times New Roman"/>
          <w:sz w:val="24"/>
          <w:szCs w:val="24"/>
        </w:rPr>
      </w:pPr>
      <w:r w:rsidRPr="00025C0A">
        <w:rPr>
          <w:rFonts w:ascii="Times New Roman" w:hAnsi="Times New Roman" w:cs="Times New Roman"/>
          <w:sz w:val="24"/>
          <w:szCs w:val="24"/>
        </w:rPr>
        <w:tab/>
        <w:t xml:space="preserve">The </w:t>
      </w:r>
      <w:r>
        <w:rPr>
          <w:rFonts w:ascii="Times New Roman" w:hAnsi="Times New Roman" w:cs="Times New Roman"/>
          <w:sz w:val="24"/>
          <w:szCs w:val="24"/>
        </w:rPr>
        <w:t>c</w:t>
      </w:r>
      <w:r w:rsidRPr="00025C0A">
        <w:rPr>
          <w:rFonts w:ascii="Times New Roman" w:hAnsi="Times New Roman" w:cs="Times New Roman"/>
          <w:sz w:val="24"/>
          <w:szCs w:val="24"/>
        </w:rPr>
        <w:t xml:space="preserve">omputer software </w:t>
      </w:r>
      <w:r w:rsidR="0022340C">
        <w:rPr>
          <w:rFonts w:ascii="Times New Roman" w:hAnsi="Times New Roman" w:cs="Times New Roman"/>
          <w:sz w:val="24"/>
          <w:szCs w:val="24"/>
        </w:rPr>
        <w:t>we used</w:t>
      </w:r>
      <w:r w:rsidRPr="00025C0A">
        <w:rPr>
          <w:rFonts w:ascii="Times New Roman" w:hAnsi="Times New Roman" w:cs="Times New Roman"/>
          <w:sz w:val="24"/>
          <w:szCs w:val="24"/>
        </w:rPr>
        <w:t xml:space="preserve"> to mediate </w:t>
      </w:r>
      <w:r w:rsidR="0022340C">
        <w:rPr>
          <w:rFonts w:ascii="Times New Roman" w:hAnsi="Times New Roman" w:cs="Times New Roman"/>
          <w:sz w:val="24"/>
          <w:szCs w:val="24"/>
        </w:rPr>
        <w:t>identification of calls required</w:t>
      </w:r>
      <w:r w:rsidRPr="00025C0A">
        <w:rPr>
          <w:rFonts w:ascii="Times New Roman" w:hAnsi="Times New Roman" w:cs="Times New Roman"/>
          <w:sz w:val="24"/>
          <w:szCs w:val="24"/>
        </w:rPr>
        <w:t xml:space="preserve"> that files be in WAV format, however, audio data from the ARUs w</w:t>
      </w:r>
      <w:r w:rsidR="0022340C">
        <w:rPr>
          <w:rFonts w:ascii="Times New Roman" w:hAnsi="Times New Roman" w:cs="Times New Roman"/>
          <w:sz w:val="24"/>
          <w:szCs w:val="24"/>
        </w:rPr>
        <w:t>as</w:t>
      </w:r>
      <w:r w:rsidRPr="00025C0A">
        <w:rPr>
          <w:rFonts w:ascii="Times New Roman" w:hAnsi="Times New Roman" w:cs="Times New Roman"/>
          <w:sz w:val="24"/>
          <w:szCs w:val="24"/>
        </w:rPr>
        <w:t xml:space="preserve"> recorded in two different file formats</w:t>
      </w:r>
      <w:r w:rsidR="0022340C">
        <w:rPr>
          <w:rFonts w:ascii="Times New Roman" w:hAnsi="Times New Roman" w:cs="Times New Roman"/>
          <w:sz w:val="24"/>
          <w:szCs w:val="24"/>
        </w:rPr>
        <w:t xml:space="preserve"> for an additional comparison of a high quality format which takes up more storage space and a low quality format which is a smaller</w:t>
      </w:r>
      <w:r w:rsidRPr="00025C0A">
        <w:rPr>
          <w:rFonts w:ascii="Times New Roman" w:hAnsi="Times New Roman" w:cs="Times New Roman"/>
          <w:sz w:val="24"/>
          <w:szCs w:val="24"/>
        </w:rPr>
        <w:t>.  Audio data for the Song</w:t>
      </w:r>
      <w:r>
        <w:rPr>
          <w:rFonts w:ascii="Times New Roman" w:hAnsi="Times New Roman" w:cs="Times New Roman"/>
          <w:sz w:val="24"/>
          <w:szCs w:val="24"/>
        </w:rPr>
        <w:t xml:space="preserve"> </w:t>
      </w:r>
      <w:r w:rsidRPr="00025C0A">
        <w:rPr>
          <w:rFonts w:ascii="Times New Roman" w:hAnsi="Times New Roman" w:cs="Times New Roman"/>
          <w:sz w:val="24"/>
          <w:szCs w:val="24"/>
        </w:rPr>
        <w:t xml:space="preserve">Meter units </w:t>
      </w:r>
      <w:r w:rsidR="00D4087D">
        <w:rPr>
          <w:rFonts w:ascii="Times New Roman" w:hAnsi="Times New Roman" w:cs="Times New Roman"/>
          <w:sz w:val="24"/>
          <w:szCs w:val="24"/>
        </w:rPr>
        <w:t>were</w:t>
      </w:r>
      <w:r w:rsidRPr="00025C0A">
        <w:rPr>
          <w:rFonts w:ascii="Times New Roman" w:hAnsi="Times New Roman" w:cs="Times New Roman"/>
          <w:sz w:val="24"/>
          <w:szCs w:val="24"/>
        </w:rPr>
        <w:t xml:space="preserve"> recorded in WAC format, which is a lossless </w:t>
      </w:r>
      <w:r>
        <w:rPr>
          <w:rFonts w:ascii="Times New Roman" w:hAnsi="Times New Roman" w:cs="Times New Roman"/>
          <w:sz w:val="24"/>
          <w:szCs w:val="24"/>
        </w:rPr>
        <w:t xml:space="preserve">compression </w:t>
      </w:r>
      <w:r w:rsidRPr="00025C0A">
        <w:rPr>
          <w:rFonts w:ascii="Times New Roman" w:hAnsi="Times New Roman" w:cs="Times New Roman"/>
          <w:sz w:val="24"/>
          <w:szCs w:val="24"/>
        </w:rPr>
        <w:t xml:space="preserve">format specific to Wildlife Acoustic, Inc. (2010).  Before analysis, these files </w:t>
      </w:r>
      <w:r w:rsidR="0022340C">
        <w:rPr>
          <w:rFonts w:ascii="Times New Roman" w:hAnsi="Times New Roman" w:cs="Times New Roman"/>
          <w:sz w:val="24"/>
          <w:szCs w:val="24"/>
        </w:rPr>
        <w:t>were</w:t>
      </w:r>
      <w:r w:rsidRPr="00025C0A">
        <w:rPr>
          <w:rFonts w:ascii="Times New Roman" w:hAnsi="Times New Roman" w:cs="Times New Roman"/>
          <w:sz w:val="24"/>
          <w:szCs w:val="24"/>
        </w:rPr>
        <w:t xml:space="preserve"> converted to WAV files using the free WAC to WAV software available from Wildlife Acoustics, Inc.  The Olympus ARUs will record audio data in MP3 format</w:t>
      </w:r>
      <w:r>
        <w:rPr>
          <w:rFonts w:ascii="Times New Roman" w:hAnsi="Times New Roman" w:cs="Times New Roman"/>
          <w:sz w:val="24"/>
          <w:szCs w:val="24"/>
        </w:rPr>
        <w:t>,</w:t>
      </w:r>
      <w:r w:rsidRPr="00025C0A">
        <w:rPr>
          <w:rFonts w:ascii="Times New Roman" w:hAnsi="Times New Roman" w:cs="Times New Roman"/>
          <w:sz w:val="24"/>
          <w:szCs w:val="24"/>
        </w:rPr>
        <w:t xml:space="preserve"> which is a compressed file format where loss of data does occur (called </w:t>
      </w:r>
      <w:proofErr w:type="spellStart"/>
      <w:r w:rsidRPr="00025C0A">
        <w:rPr>
          <w:rFonts w:ascii="Times New Roman" w:hAnsi="Times New Roman" w:cs="Times New Roman"/>
          <w:sz w:val="24"/>
          <w:szCs w:val="24"/>
        </w:rPr>
        <w:t>lossy</w:t>
      </w:r>
      <w:proofErr w:type="spellEnd"/>
      <w:r w:rsidRPr="00025C0A">
        <w:rPr>
          <w:rFonts w:ascii="Times New Roman" w:hAnsi="Times New Roman" w:cs="Times New Roman"/>
          <w:sz w:val="24"/>
          <w:szCs w:val="24"/>
        </w:rPr>
        <w:t xml:space="preserve"> compression) resulting in smaller file sizes, and increased data storage capacity for the recording unit.  These MP3 files </w:t>
      </w:r>
      <w:r w:rsidR="0022340C">
        <w:rPr>
          <w:rFonts w:ascii="Times New Roman" w:hAnsi="Times New Roman" w:cs="Times New Roman"/>
          <w:sz w:val="24"/>
          <w:szCs w:val="24"/>
        </w:rPr>
        <w:t>were</w:t>
      </w:r>
      <w:r w:rsidRPr="00025C0A">
        <w:rPr>
          <w:rFonts w:ascii="Times New Roman" w:hAnsi="Times New Roman" w:cs="Times New Roman"/>
          <w:sz w:val="24"/>
          <w:szCs w:val="24"/>
        </w:rPr>
        <w:t xml:space="preserve"> converted to WAV format using the free RealPlayer converter software available for download online (</w:t>
      </w:r>
      <w:proofErr w:type="spellStart"/>
      <w:r w:rsidRPr="00025C0A">
        <w:rPr>
          <w:rFonts w:ascii="Times New Roman" w:hAnsi="Times New Roman" w:cs="Times New Roman"/>
          <w:sz w:val="24"/>
          <w:szCs w:val="24"/>
        </w:rPr>
        <w:t>RealNetwork</w:t>
      </w:r>
      <w:proofErr w:type="spellEnd"/>
      <w:r w:rsidRPr="00025C0A">
        <w:rPr>
          <w:rFonts w:ascii="Times New Roman" w:hAnsi="Times New Roman" w:cs="Times New Roman"/>
          <w:sz w:val="24"/>
          <w:szCs w:val="24"/>
        </w:rPr>
        <w:t xml:space="preserve"> 2010).  </w:t>
      </w:r>
    </w:p>
    <w:p w:rsidR="00E71D0B" w:rsidRPr="00A038E3" w:rsidRDefault="00E71D0B" w:rsidP="00E71D0B">
      <w:pPr>
        <w:rPr>
          <w:rFonts w:ascii="Times New Roman" w:hAnsi="Times New Roman" w:cs="Times New Roman"/>
          <w:i/>
          <w:sz w:val="24"/>
          <w:szCs w:val="24"/>
        </w:rPr>
      </w:pPr>
      <w:r w:rsidRPr="00A038E3">
        <w:rPr>
          <w:rFonts w:ascii="Times New Roman" w:hAnsi="Times New Roman" w:cs="Times New Roman"/>
          <w:i/>
          <w:sz w:val="24"/>
          <w:szCs w:val="24"/>
        </w:rPr>
        <w:t>Creating, Optimizing, and Running a Recognizer in Song Scope</w:t>
      </w:r>
    </w:p>
    <w:p w:rsidR="00E71D0B" w:rsidRPr="00025C0A" w:rsidRDefault="00E71D0B" w:rsidP="00E71D0B">
      <w:pPr>
        <w:ind w:firstLine="720"/>
        <w:rPr>
          <w:rFonts w:ascii="Times New Roman" w:hAnsi="Times New Roman" w:cs="Times New Roman"/>
          <w:sz w:val="24"/>
          <w:szCs w:val="24"/>
        </w:rPr>
      </w:pPr>
      <w:r w:rsidRPr="00025C0A">
        <w:rPr>
          <w:rFonts w:ascii="Times New Roman" w:hAnsi="Times New Roman" w:cs="Times New Roman"/>
          <w:sz w:val="24"/>
          <w:szCs w:val="24"/>
        </w:rPr>
        <w:t xml:space="preserve">Once all of the data has been converted into WAV format, computer mediation of species identification will proceed in the same way for data from both units.  These WAV audio data files </w:t>
      </w:r>
      <w:r w:rsidR="0022340C">
        <w:rPr>
          <w:rFonts w:ascii="Times New Roman" w:hAnsi="Times New Roman" w:cs="Times New Roman"/>
          <w:sz w:val="24"/>
          <w:szCs w:val="24"/>
        </w:rPr>
        <w:t>were</w:t>
      </w:r>
      <w:r w:rsidRPr="00025C0A">
        <w:rPr>
          <w:rFonts w:ascii="Times New Roman" w:hAnsi="Times New Roman" w:cs="Times New Roman"/>
          <w:sz w:val="24"/>
          <w:szCs w:val="24"/>
        </w:rPr>
        <w:t xml:space="preserve"> opened in </w:t>
      </w:r>
      <w:r>
        <w:rPr>
          <w:rFonts w:ascii="Times New Roman" w:hAnsi="Times New Roman" w:cs="Times New Roman"/>
          <w:sz w:val="24"/>
          <w:szCs w:val="24"/>
        </w:rPr>
        <w:t xml:space="preserve">Song Scope, a </w:t>
      </w:r>
      <w:r w:rsidRPr="00025C0A">
        <w:rPr>
          <w:rFonts w:ascii="Times New Roman" w:hAnsi="Times New Roman" w:cs="Times New Roman"/>
          <w:sz w:val="24"/>
          <w:szCs w:val="24"/>
        </w:rPr>
        <w:t xml:space="preserve">bioacoustics analysis tool </w:t>
      </w:r>
      <w:r>
        <w:rPr>
          <w:rFonts w:ascii="Times New Roman" w:hAnsi="Times New Roman" w:cs="Times New Roman"/>
          <w:sz w:val="24"/>
          <w:szCs w:val="24"/>
        </w:rPr>
        <w:t xml:space="preserve">developed by the </w:t>
      </w:r>
      <w:r w:rsidR="00D4087D">
        <w:rPr>
          <w:rFonts w:ascii="Times New Roman" w:hAnsi="Times New Roman" w:cs="Times New Roman"/>
          <w:sz w:val="24"/>
          <w:szCs w:val="24"/>
        </w:rPr>
        <w:t>Wildlife Acoustics, Inc</w:t>
      </w:r>
      <w:r w:rsidRPr="00025C0A">
        <w:rPr>
          <w:rFonts w:ascii="Times New Roman" w:hAnsi="Times New Roman" w:cs="Times New Roman"/>
          <w:sz w:val="24"/>
          <w:szCs w:val="24"/>
        </w:rPr>
        <w:t>.  W</w:t>
      </w:r>
      <w:r>
        <w:rPr>
          <w:rFonts w:ascii="Times New Roman" w:hAnsi="Times New Roman" w:cs="Times New Roman"/>
          <w:sz w:val="24"/>
          <w:szCs w:val="24"/>
        </w:rPr>
        <w:t xml:space="preserve">e </w:t>
      </w:r>
      <w:r w:rsidR="00D4087D">
        <w:rPr>
          <w:rFonts w:ascii="Times New Roman" w:hAnsi="Times New Roman" w:cs="Times New Roman"/>
          <w:sz w:val="24"/>
          <w:szCs w:val="24"/>
        </w:rPr>
        <w:t>used the</w:t>
      </w:r>
      <w:r w:rsidRPr="00025C0A">
        <w:rPr>
          <w:rFonts w:ascii="Times New Roman" w:hAnsi="Times New Roman" w:cs="Times New Roman"/>
          <w:sz w:val="24"/>
          <w:szCs w:val="24"/>
        </w:rPr>
        <w:t xml:space="preserve"> </w:t>
      </w:r>
      <w:r>
        <w:rPr>
          <w:rFonts w:ascii="Times New Roman" w:hAnsi="Times New Roman" w:cs="Times New Roman"/>
          <w:sz w:val="24"/>
          <w:szCs w:val="24"/>
        </w:rPr>
        <w:t>Song Scope</w:t>
      </w:r>
      <w:r w:rsidRPr="00025C0A">
        <w:rPr>
          <w:rFonts w:ascii="Times New Roman" w:hAnsi="Times New Roman" w:cs="Times New Roman"/>
          <w:sz w:val="24"/>
          <w:szCs w:val="24"/>
        </w:rPr>
        <w:t xml:space="preserve"> </w:t>
      </w:r>
      <w:r w:rsidR="00D4087D">
        <w:rPr>
          <w:rFonts w:ascii="Times New Roman" w:hAnsi="Times New Roman" w:cs="Times New Roman"/>
          <w:sz w:val="24"/>
          <w:szCs w:val="24"/>
        </w:rPr>
        <w:t>recognizer</w:t>
      </w:r>
      <w:r>
        <w:rPr>
          <w:rFonts w:ascii="Times New Roman" w:hAnsi="Times New Roman" w:cs="Times New Roman"/>
          <w:sz w:val="24"/>
          <w:szCs w:val="24"/>
        </w:rPr>
        <w:t>,</w:t>
      </w:r>
      <w:r w:rsidRPr="00025C0A">
        <w:rPr>
          <w:rFonts w:ascii="Times New Roman" w:hAnsi="Times New Roman" w:cs="Times New Roman"/>
          <w:sz w:val="24"/>
          <w:szCs w:val="24"/>
        </w:rPr>
        <w:t xml:space="preserve"> which uses a library </w:t>
      </w:r>
      <w:r w:rsidR="00D4087D">
        <w:rPr>
          <w:rFonts w:ascii="Times New Roman" w:hAnsi="Times New Roman" w:cs="Times New Roman"/>
          <w:sz w:val="24"/>
          <w:szCs w:val="24"/>
        </w:rPr>
        <w:t xml:space="preserve">I created </w:t>
      </w:r>
      <w:r w:rsidRPr="00025C0A">
        <w:rPr>
          <w:rFonts w:ascii="Times New Roman" w:hAnsi="Times New Roman" w:cs="Times New Roman"/>
          <w:sz w:val="24"/>
          <w:szCs w:val="24"/>
        </w:rPr>
        <w:t xml:space="preserve">of </w:t>
      </w:r>
      <w:r w:rsidR="00D4087D">
        <w:rPr>
          <w:rFonts w:ascii="Times New Roman" w:hAnsi="Times New Roman" w:cs="Times New Roman"/>
          <w:sz w:val="24"/>
          <w:szCs w:val="24"/>
        </w:rPr>
        <w:t xml:space="preserve">examples of a call in order to </w:t>
      </w:r>
      <w:proofErr w:type="spellStart"/>
      <w:r w:rsidRPr="00025C0A">
        <w:rPr>
          <w:rFonts w:ascii="Times New Roman" w:hAnsi="Times New Roman" w:cs="Times New Roman"/>
          <w:sz w:val="24"/>
          <w:szCs w:val="24"/>
        </w:rPr>
        <w:t>to</w:t>
      </w:r>
      <w:proofErr w:type="spellEnd"/>
      <w:r w:rsidRPr="00025C0A">
        <w:rPr>
          <w:rFonts w:ascii="Times New Roman" w:hAnsi="Times New Roman" w:cs="Times New Roman"/>
          <w:sz w:val="24"/>
          <w:szCs w:val="24"/>
        </w:rPr>
        <w:t xml:space="preserve"> </w:t>
      </w:r>
      <w:r w:rsidR="00D4087D">
        <w:rPr>
          <w:rFonts w:ascii="Times New Roman" w:hAnsi="Times New Roman" w:cs="Times New Roman"/>
          <w:sz w:val="24"/>
          <w:szCs w:val="24"/>
        </w:rPr>
        <w:t xml:space="preserve">create a template which is then </w:t>
      </w:r>
      <w:r w:rsidRPr="00025C0A">
        <w:rPr>
          <w:rFonts w:ascii="Times New Roman" w:hAnsi="Times New Roman" w:cs="Times New Roman"/>
          <w:sz w:val="24"/>
          <w:szCs w:val="24"/>
        </w:rPr>
        <w:t>compare</w:t>
      </w:r>
      <w:r w:rsidR="00D4087D">
        <w:rPr>
          <w:rFonts w:ascii="Times New Roman" w:hAnsi="Times New Roman" w:cs="Times New Roman"/>
          <w:sz w:val="24"/>
          <w:szCs w:val="24"/>
        </w:rPr>
        <w:t>d</w:t>
      </w:r>
      <w:r w:rsidRPr="00025C0A">
        <w:rPr>
          <w:rFonts w:ascii="Times New Roman" w:hAnsi="Times New Roman" w:cs="Times New Roman"/>
          <w:sz w:val="24"/>
          <w:szCs w:val="24"/>
        </w:rPr>
        <w:t xml:space="preserve"> wit</w:t>
      </w:r>
      <w:r w:rsidR="00D4087D">
        <w:rPr>
          <w:rFonts w:ascii="Times New Roman" w:hAnsi="Times New Roman" w:cs="Times New Roman"/>
          <w:sz w:val="24"/>
          <w:szCs w:val="24"/>
        </w:rPr>
        <w:t xml:space="preserve">h sounds within the audio data.  It then </w:t>
      </w:r>
      <w:r w:rsidRPr="00025C0A">
        <w:rPr>
          <w:rFonts w:ascii="Times New Roman" w:hAnsi="Times New Roman" w:cs="Times New Roman"/>
          <w:sz w:val="24"/>
          <w:szCs w:val="24"/>
        </w:rPr>
        <w:t xml:space="preserve">automatically identifies those sounds which are </w:t>
      </w:r>
      <w:r w:rsidR="00D4087D">
        <w:rPr>
          <w:rFonts w:ascii="Times New Roman" w:hAnsi="Times New Roman" w:cs="Times New Roman"/>
          <w:sz w:val="24"/>
          <w:szCs w:val="24"/>
        </w:rPr>
        <w:t xml:space="preserve">most </w:t>
      </w:r>
      <w:r w:rsidRPr="00025C0A">
        <w:rPr>
          <w:rFonts w:ascii="Times New Roman" w:hAnsi="Times New Roman" w:cs="Times New Roman"/>
          <w:sz w:val="24"/>
          <w:szCs w:val="24"/>
        </w:rPr>
        <w:t xml:space="preserve">similar to </w:t>
      </w:r>
      <w:r w:rsidR="00D4087D">
        <w:rPr>
          <w:rFonts w:ascii="Times New Roman" w:hAnsi="Times New Roman" w:cs="Times New Roman"/>
          <w:sz w:val="24"/>
          <w:szCs w:val="24"/>
        </w:rPr>
        <w:t>the template</w:t>
      </w:r>
      <w:r w:rsidRPr="00025C0A">
        <w:rPr>
          <w:rFonts w:ascii="Times New Roman" w:hAnsi="Times New Roman" w:cs="Times New Roman"/>
          <w:sz w:val="24"/>
          <w:szCs w:val="24"/>
        </w:rPr>
        <w:t xml:space="preserve">.  Once a file is open, a </w:t>
      </w:r>
      <w:r w:rsidR="00D4087D">
        <w:rPr>
          <w:rFonts w:ascii="Times New Roman" w:hAnsi="Times New Roman" w:cs="Times New Roman"/>
          <w:sz w:val="24"/>
          <w:szCs w:val="24"/>
        </w:rPr>
        <w:t>recognizer is</w:t>
      </w:r>
      <w:r w:rsidRPr="00025C0A">
        <w:rPr>
          <w:rFonts w:ascii="Times New Roman" w:hAnsi="Times New Roman" w:cs="Times New Roman"/>
          <w:sz w:val="24"/>
          <w:szCs w:val="24"/>
        </w:rPr>
        <w:t xml:space="preserve"> selected</w:t>
      </w:r>
      <w:proofErr w:type="gramStart"/>
      <w:r w:rsidR="00D4087D">
        <w:rPr>
          <w:rFonts w:ascii="Times New Roman" w:hAnsi="Times New Roman" w:cs="Times New Roman"/>
          <w:sz w:val="24"/>
          <w:szCs w:val="24"/>
        </w:rPr>
        <w:t xml:space="preserve">, </w:t>
      </w:r>
      <w:r w:rsidRPr="00025C0A">
        <w:rPr>
          <w:rFonts w:ascii="Times New Roman" w:hAnsi="Times New Roman" w:cs="Times New Roman"/>
          <w:sz w:val="24"/>
          <w:szCs w:val="24"/>
        </w:rPr>
        <w:t xml:space="preserve"> a</w:t>
      </w:r>
      <w:proofErr w:type="gramEnd"/>
      <w:r w:rsidRPr="00025C0A">
        <w:rPr>
          <w:rFonts w:ascii="Times New Roman" w:hAnsi="Times New Roman" w:cs="Times New Roman"/>
          <w:sz w:val="24"/>
          <w:szCs w:val="24"/>
        </w:rPr>
        <w:t xml:space="preserve"> </w:t>
      </w:r>
      <w:r>
        <w:rPr>
          <w:rFonts w:ascii="Times New Roman" w:hAnsi="Times New Roman" w:cs="Times New Roman"/>
          <w:sz w:val="24"/>
          <w:szCs w:val="24"/>
        </w:rPr>
        <w:t>quality</w:t>
      </w:r>
      <w:r w:rsidRPr="00025C0A">
        <w:rPr>
          <w:rFonts w:ascii="Times New Roman" w:hAnsi="Times New Roman" w:cs="Times New Roman"/>
          <w:sz w:val="24"/>
          <w:szCs w:val="24"/>
        </w:rPr>
        <w:t xml:space="preserve"> </w:t>
      </w:r>
      <w:r>
        <w:rPr>
          <w:rFonts w:ascii="Times New Roman" w:hAnsi="Times New Roman" w:cs="Times New Roman"/>
          <w:sz w:val="24"/>
          <w:szCs w:val="24"/>
        </w:rPr>
        <w:t xml:space="preserve">and score </w:t>
      </w:r>
      <w:r w:rsidRPr="00025C0A">
        <w:rPr>
          <w:rFonts w:ascii="Times New Roman" w:hAnsi="Times New Roman" w:cs="Times New Roman"/>
          <w:sz w:val="24"/>
          <w:szCs w:val="24"/>
        </w:rPr>
        <w:t>level (</w:t>
      </w:r>
      <w:r>
        <w:rPr>
          <w:rFonts w:ascii="Times New Roman" w:hAnsi="Times New Roman" w:cs="Times New Roman"/>
          <w:sz w:val="24"/>
          <w:szCs w:val="24"/>
        </w:rPr>
        <w:t xml:space="preserve">each </w:t>
      </w:r>
      <w:r w:rsidRPr="00025C0A">
        <w:rPr>
          <w:rFonts w:ascii="Times New Roman" w:hAnsi="Times New Roman" w:cs="Times New Roman"/>
          <w:sz w:val="24"/>
          <w:szCs w:val="24"/>
        </w:rPr>
        <w:t>from 0 to 1</w:t>
      </w:r>
      <w:r>
        <w:rPr>
          <w:rFonts w:ascii="Times New Roman" w:hAnsi="Times New Roman" w:cs="Times New Roman"/>
          <w:sz w:val="24"/>
          <w:szCs w:val="24"/>
        </w:rPr>
        <w:t>00</w:t>
      </w:r>
      <w:r w:rsidRPr="00025C0A">
        <w:rPr>
          <w:rFonts w:ascii="Times New Roman" w:hAnsi="Times New Roman" w:cs="Times New Roman"/>
          <w:sz w:val="24"/>
          <w:szCs w:val="24"/>
        </w:rPr>
        <w:t xml:space="preserve">) </w:t>
      </w:r>
      <w:r w:rsidR="0022340C">
        <w:rPr>
          <w:rFonts w:ascii="Times New Roman" w:hAnsi="Times New Roman" w:cs="Times New Roman"/>
          <w:sz w:val="24"/>
          <w:szCs w:val="24"/>
        </w:rPr>
        <w:t>were</w:t>
      </w:r>
      <w:r w:rsidRPr="00025C0A">
        <w:rPr>
          <w:rFonts w:ascii="Times New Roman" w:hAnsi="Times New Roman" w:cs="Times New Roman"/>
          <w:sz w:val="24"/>
          <w:szCs w:val="24"/>
        </w:rPr>
        <w:t xml:space="preserve"> chosen for how closely the target sound must match the template to be detected, and the template detector </w:t>
      </w:r>
      <w:r w:rsidR="00D4087D">
        <w:rPr>
          <w:rFonts w:ascii="Times New Roman" w:hAnsi="Times New Roman" w:cs="Times New Roman"/>
          <w:sz w:val="24"/>
          <w:szCs w:val="24"/>
        </w:rPr>
        <w:t>was</w:t>
      </w:r>
      <w:r w:rsidRPr="00025C0A">
        <w:rPr>
          <w:rFonts w:ascii="Times New Roman" w:hAnsi="Times New Roman" w:cs="Times New Roman"/>
          <w:sz w:val="24"/>
          <w:szCs w:val="24"/>
        </w:rPr>
        <w:t xml:space="preserve"> run.    The result is a list of sounds found within the data that match the template, </w:t>
      </w:r>
      <w:r w:rsidRPr="00025C0A">
        <w:rPr>
          <w:rFonts w:ascii="Times New Roman" w:hAnsi="Times New Roman" w:cs="Times New Roman"/>
          <w:sz w:val="24"/>
          <w:szCs w:val="24"/>
        </w:rPr>
        <w:lastRenderedPageBreak/>
        <w:t xml:space="preserve">and a number indicating how closely they match the template. </w:t>
      </w:r>
      <w:r>
        <w:rPr>
          <w:rFonts w:ascii="Times New Roman" w:hAnsi="Times New Roman" w:cs="Times New Roman"/>
          <w:sz w:val="24"/>
          <w:szCs w:val="24"/>
        </w:rPr>
        <w:t xml:space="preserve"> </w:t>
      </w:r>
      <w:r w:rsidRPr="00025C0A">
        <w:rPr>
          <w:rFonts w:ascii="Times New Roman" w:hAnsi="Times New Roman" w:cs="Times New Roman"/>
          <w:sz w:val="24"/>
          <w:szCs w:val="24"/>
        </w:rPr>
        <w:t>These species detections, alo</w:t>
      </w:r>
      <w:r w:rsidR="00D4087D">
        <w:rPr>
          <w:rFonts w:ascii="Times New Roman" w:hAnsi="Times New Roman" w:cs="Times New Roman"/>
          <w:sz w:val="24"/>
          <w:szCs w:val="24"/>
        </w:rPr>
        <w:t>ng with a date, time, and location were</w:t>
      </w:r>
      <w:r w:rsidRPr="00025C0A">
        <w:rPr>
          <w:rFonts w:ascii="Times New Roman" w:hAnsi="Times New Roman" w:cs="Times New Roman"/>
          <w:sz w:val="24"/>
          <w:szCs w:val="24"/>
        </w:rPr>
        <w:t xml:space="preserve"> then exported into a database for analysis.</w:t>
      </w:r>
    </w:p>
    <w:p w:rsidR="00E71D0B" w:rsidRDefault="00E71D0B" w:rsidP="00E71D0B">
      <w:pPr>
        <w:rPr>
          <w:rFonts w:ascii="Times New Roman" w:hAnsi="Times New Roman" w:cs="Times New Roman"/>
          <w:sz w:val="24"/>
          <w:szCs w:val="24"/>
        </w:rPr>
      </w:pPr>
      <w:r>
        <w:rPr>
          <w:rFonts w:ascii="Times New Roman" w:hAnsi="Times New Roman" w:cs="Times New Roman"/>
          <w:sz w:val="24"/>
          <w:szCs w:val="24"/>
        </w:rPr>
        <w:tab/>
        <w:t xml:space="preserve">The sounds for creating the recognizer </w:t>
      </w:r>
      <w:r w:rsidR="0022340C">
        <w:rPr>
          <w:rFonts w:ascii="Times New Roman" w:hAnsi="Times New Roman" w:cs="Times New Roman"/>
          <w:sz w:val="24"/>
          <w:szCs w:val="24"/>
        </w:rPr>
        <w:t>were</w:t>
      </w:r>
      <w:r>
        <w:rPr>
          <w:rFonts w:ascii="Times New Roman" w:hAnsi="Times New Roman" w:cs="Times New Roman"/>
          <w:sz w:val="24"/>
          <w:szCs w:val="24"/>
        </w:rPr>
        <w:t xml:space="preserve"> collected from 2</w:t>
      </w:r>
      <w:r w:rsidRPr="00025C0A">
        <w:rPr>
          <w:rFonts w:ascii="Times New Roman" w:hAnsi="Times New Roman" w:cs="Times New Roman"/>
          <w:sz w:val="24"/>
          <w:szCs w:val="24"/>
        </w:rPr>
        <w:t xml:space="preserve"> sources; sounds borrowed from outside databases such as Cornell’s Macaulay Library of Sounds, and sounds from the ARUs themselves which have been verified.  The sounds chose</w:t>
      </w:r>
      <w:r>
        <w:rPr>
          <w:rFonts w:ascii="Times New Roman" w:hAnsi="Times New Roman" w:cs="Times New Roman"/>
          <w:sz w:val="24"/>
          <w:szCs w:val="24"/>
        </w:rPr>
        <w:t xml:space="preserve">n for use in building the recognizer </w:t>
      </w:r>
      <w:r w:rsidR="0022340C">
        <w:rPr>
          <w:rFonts w:ascii="Times New Roman" w:hAnsi="Times New Roman" w:cs="Times New Roman"/>
          <w:sz w:val="24"/>
          <w:szCs w:val="24"/>
        </w:rPr>
        <w:t>were</w:t>
      </w:r>
      <w:r w:rsidRPr="00025C0A">
        <w:rPr>
          <w:rFonts w:ascii="Times New Roman" w:hAnsi="Times New Roman" w:cs="Times New Roman"/>
          <w:sz w:val="24"/>
          <w:szCs w:val="24"/>
        </w:rPr>
        <w:t xml:space="preserve"> those which are easily audible </w:t>
      </w:r>
      <w:r>
        <w:rPr>
          <w:rFonts w:ascii="Times New Roman" w:hAnsi="Times New Roman" w:cs="Times New Roman"/>
          <w:sz w:val="24"/>
          <w:szCs w:val="24"/>
        </w:rPr>
        <w:t>and not overlapped by other sounds or excessive background noise</w:t>
      </w:r>
      <w:r w:rsidRPr="00025C0A">
        <w:rPr>
          <w:rFonts w:ascii="Times New Roman" w:hAnsi="Times New Roman" w:cs="Times New Roman"/>
          <w:sz w:val="24"/>
          <w:szCs w:val="24"/>
        </w:rPr>
        <w:t xml:space="preserve">.  Some species require more than one </w:t>
      </w:r>
      <w:r>
        <w:rPr>
          <w:rFonts w:ascii="Times New Roman" w:hAnsi="Times New Roman" w:cs="Times New Roman"/>
          <w:sz w:val="24"/>
          <w:szCs w:val="24"/>
        </w:rPr>
        <w:t>recognizer</w:t>
      </w:r>
      <w:r w:rsidRPr="00025C0A">
        <w:rPr>
          <w:rFonts w:ascii="Times New Roman" w:hAnsi="Times New Roman" w:cs="Times New Roman"/>
          <w:sz w:val="24"/>
          <w:szCs w:val="24"/>
        </w:rPr>
        <w:t xml:space="preserve"> for detection, </w:t>
      </w:r>
      <w:r>
        <w:rPr>
          <w:rFonts w:ascii="Times New Roman" w:hAnsi="Times New Roman" w:cs="Times New Roman"/>
          <w:sz w:val="24"/>
          <w:szCs w:val="24"/>
        </w:rPr>
        <w:t>for example one for</w:t>
      </w:r>
      <w:r w:rsidRPr="00025C0A">
        <w:rPr>
          <w:rFonts w:ascii="Times New Roman" w:hAnsi="Times New Roman" w:cs="Times New Roman"/>
          <w:sz w:val="24"/>
          <w:szCs w:val="24"/>
        </w:rPr>
        <w:t xml:space="preserve"> single individual</w:t>
      </w:r>
      <w:r>
        <w:rPr>
          <w:rFonts w:ascii="Times New Roman" w:hAnsi="Times New Roman" w:cs="Times New Roman"/>
          <w:sz w:val="24"/>
          <w:szCs w:val="24"/>
        </w:rPr>
        <w:t>s calling</w:t>
      </w:r>
      <w:r w:rsidRPr="00025C0A">
        <w:rPr>
          <w:rFonts w:ascii="Times New Roman" w:hAnsi="Times New Roman" w:cs="Times New Roman"/>
          <w:sz w:val="24"/>
          <w:szCs w:val="24"/>
        </w:rPr>
        <w:t xml:space="preserve"> and one of many individuals calling in a chorus.  These sounds </w:t>
      </w:r>
      <w:r>
        <w:rPr>
          <w:rFonts w:ascii="Times New Roman" w:hAnsi="Times New Roman" w:cs="Times New Roman"/>
          <w:sz w:val="24"/>
          <w:szCs w:val="24"/>
        </w:rPr>
        <w:t>are annotated</w:t>
      </w:r>
      <w:r w:rsidRPr="00025C0A">
        <w:rPr>
          <w:rFonts w:ascii="Times New Roman" w:hAnsi="Times New Roman" w:cs="Times New Roman"/>
          <w:sz w:val="24"/>
          <w:szCs w:val="24"/>
        </w:rPr>
        <w:t xml:space="preserve"> by species, and then </w:t>
      </w:r>
      <w:r>
        <w:rPr>
          <w:rFonts w:ascii="Times New Roman" w:hAnsi="Times New Roman" w:cs="Times New Roman"/>
          <w:sz w:val="24"/>
          <w:szCs w:val="24"/>
        </w:rPr>
        <w:t>used by</w:t>
      </w:r>
      <w:r w:rsidRPr="00025C0A">
        <w:rPr>
          <w:rFonts w:ascii="Times New Roman" w:hAnsi="Times New Roman" w:cs="Times New Roman"/>
          <w:sz w:val="24"/>
          <w:szCs w:val="24"/>
        </w:rPr>
        <w:t xml:space="preserve"> </w:t>
      </w:r>
      <w:r>
        <w:rPr>
          <w:rFonts w:ascii="Times New Roman" w:hAnsi="Times New Roman" w:cs="Times New Roman"/>
          <w:sz w:val="24"/>
          <w:szCs w:val="24"/>
        </w:rPr>
        <w:t>Song Scope</w:t>
      </w:r>
      <w:r w:rsidRPr="00025C0A">
        <w:rPr>
          <w:rFonts w:ascii="Times New Roman" w:hAnsi="Times New Roman" w:cs="Times New Roman"/>
          <w:sz w:val="24"/>
          <w:szCs w:val="24"/>
        </w:rPr>
        <w:t xml:space="preserve"> </w:t>
      </w:r>
      <w:r>
        <w:rPr>
          <w:rFonts w:ascii="Times New Roman" w:hAnsi="Times New Roman" w:cs="Times New Roman"/>
          <w:sz w:val="24"/>
          <w:szCs w:val="24"/>
        </w:rPr>
        <w:t xml:space="preserve">to create a recognizer </w:t>
      </w:r>
      <w:r w:rsidRPr="00025C0A">
        <w:rPr>
          <w:rFonts w:ascii="Times New Roman" w:hAnsi="Times New Roman" w:cs="Times New Roman"/>
          <w:sz w:val="24"/>
          <w:szCs w:val="24"/>
        </w:rPr>
        <w:t>for use in the automated detection process.</w:t>
      </w:r>
    </w:p>
    <w:p w:rsidR="001F3FA5" w:rsidRPr="00025C0A" w:rsidRDefault="001F3FA5" w:rsidP="00D4087D">
      <w:pPr>
        <w:jc w:val="center"/>
        <w:rPr>
          <w:rFonts w:ascii="Times New Roman" w:hAnsi="Times New Roman" w:cs="Times New Roman"/>
          <w:sz w:val="24"/>
          <w:szCs w:val="24"/>
        </w:rPr>
      </w:pPr>
      <w:r w:rsidRPr="001F3FA5">
        <w:rPr>
          <w:rFonts w:ascii="Times New Roman" w:hAnsi="Times New Roman" w:cs="Times New Roman"/>
          <w:sz w:val="24"/>
          <w:szCs w:val="24"/>
        </w:rPr>
        <w:drawing>
          <wp:inline distT="0" distB="0" distL="0" distR="0">
            <wp:extent cx="5353050" cy="4114800"/>
            <wp:effectExtent l="19050" t="0" r="0" b="0"/>
            <wp:docPr id="5" name="Picture 2"/>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cstate="print">
                      <a:extLst>
                        <a:ext uri="{28A0092B-C50C-407E-A947-70E740481C1C}">
                          <a14:useLocalDpi xmlns:p="http://schemas.openxmlformats.org/presentationml/2006/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353050" cy="4114800"/>
                    </a:xfrm>
                    <a:prstGeom prst="rect">
                      <a:avLst/>
                    </a:prstGeom>
                    <a:noFill/>
                    <a:ln>
                      <a:noFill/>
                    </a:ln>
                  </pic:spPr>
                </pic:pic>
              </a:graphicData>
            </a:graphic>
          </wp:inline>
        </w:drawing>
      </w:r>
    </w:p>
    <w:p w:rsidR="00F128C7" w:rsidRPr="00583BAB" w:rsidRDefault="00D4087D" w:rsidP="00D4087D">
      <w:pPr>
        <w:jc w:val="center"/>
        <w:rPr>
          <w:rFonts w:ascii="Times New Roman" w:hAnsi="Times New Roman" w:cs="Times New Roman"/>
        </w:rPr>
      </w:pPr>
      <w:r>
        <w:rPr>
          <w:rFonts w:ascii="Times New Roman" w:hAnsi="Times New Roman" w:cs="Times New Roman"/>
        </w:rPr>
        <w:t xml:space="preserve">   </w:t>
      </w:r>
      <w:proofErr w:type="gramStart"/>
      <w:r w:rsidR="00583BAB" w:rsidRPr="00583BAB">
        <w:rPr>
          <w:rFonts w:ascii="Times New Roman" w:hAnsi="Times New Roman" w:cs="Times New Roman"/>
        </w:rPr>
        <w:t>Figure 4.</w:t>
      </w:r>
      <w:proofErr w:type="gramEnd"/>
      <w:r w:rsidR="00583BAB" w:rsidRPr="00583BAB">
        <w:rPr>
          <w:rFonts w:ascii="Times New Roman" w:hAnsi="Times New Roman" w:cs="Times New Roman"/>
        </w:rPr>
        <w:t xml:space="preserve"> Example of Song Scope interface with several anuran species selected and identified</w:t>
      </w:r>
    </w:p>
    <w:p w:rsidR="00583BAB" w:rsidRPr="00583BAB" w:rsidRDefault="00583BAB" w:rsidP="00E71D0B">
      <w:pPr>
        <w:rPr>
          <w:rFonts w:ascii="Times New Roman" w:hAnsi="Times New Roman" w:cs="Times New Roman"/>
          <w:sz w:val="24"/>
        </w:rPr>
      </w:pPr>
    </w:p>
    <w:p w:rsidR="00E71D0B" w:rsidRDefault="00E71D0B" w:rsidP="00E71D0B">
      <w:pPr>
        <w:rPr>
          <w:rFonts w:ascii="Times New Roman" w:hAnsi="Times New Roman" w:cs="Times New Roman"/>
          <w:i/>
          <w:sz w:val="24"/>
          <w:szCs w:val="24"/>
        </w:rPr>
      </w:pPr>
      <w:r>
        <w:rPr>
          <w:rFonts w:ascii="Times New Roman" w:hAnsi="Times New Roman" w:cs="Times New Roman"/>
          <w:i/>
          <w:sz w:val="24"/>
          <w:szCs w:val="24"/>
        </w:rPr>
        <w:t>Comprehensive Examination of the Data Using Human and Computer Identification</w:t>
      </w:r>
    </w:p>
    <w:p w:rsidR="00E71D0B" w:rsidRPr="006B49D1" w:rsidRDefault="00E71D0B" w:rsidP="00E71D0B">
      <w:pPr>
        <w:ind w:firstLine="720"/>
        <w:rPr>
          <w:rFonts w:ascii="Times New Roman" w:hAnsi="Times New Roman" w:cs="Times New Roman"/>
          <w:sz w:val="24"/>
          <w:szCs w:val="24"/>
        </w:rPr>
      </w:pPr>
      <w:r>
        <w:rPr>
          <w:rFonts w:ascii="Times New Roman" w:hAnsi="Times New Roman" w:cs="Times New Roman"/>
          <w:sz w:val="24"/>
          <w:szCs w:val="24"/>
        </w:rPr>
        <w:t>Lastly, I examined the data in depth in an effort to correctly identify accurately every species recorded in the audio data.  I viewed the each 5 minute surveys from both the Song Meter and Olympus units as a spectrogram using the Song Scope software while listening through it with pauses and replays in order to be sure of identifications.  I also used the Song Scope tools to filter, zoom in on, and otherwise better see and hear each sound in order to insure that identification was correct.  Along with Anuran calls I also identified the other sounds on the recordings where possible.  This examination of the recordings was meant to create a set of data which is very likely to be the most accurate, and therefore the standard to which the other methods are compared.  Therefore, differences in the data from the other four methods from this dataset are very likely as a result of error and were recorded as such.  In an instance where this comprehensive examination of the data detected a species and another of the four methods did not, this was considered a false negative.  On the other hand if the in-depth examination did not identify a species during a certain minute and another method did, then this would be considered a false positive and if possible the sound would be correctly identified and recorded.</w:t>
      </w:r>
    </w:p>
    <w:p w:rsidR="00E71D0B" w:rsidRDefault="00E71D0B" w:rsidP="001A4042">
      <w:pPr>
        <w:rPr>
          <w:rFonts w:ascii="Times New Roman" w:hAnsi="Times New Roman" w:cs="Times New Roman"/>
          <w:i/>
          <w:sz w:val="24"/>
        </w:rPr>
      </w:pPr>
    </w:p>
    <w:p w:rsidR="002B1C28" w:rsidRDefault="00D4087D" w:rsidP="001A4042">
      <w:pPr>
        <w:rPr>
          <w:rFonts w:ascii="Times New Roman" w:hAnsi="Times New Roman" w:cs="Times New Roman"/>
          <w:i/>
          <w:sz w:val="24"/>
        </w:rPr>
      </w:pPr>
      <w:r>
        <w:rPr>
          <w:rFonts w:ascii="Times New Roman" w:hAnsi="Times New Roman" w:cs="Times New Roman"/>
          <w:i/>
          <w:sz w:val="24"/>
        </w:rPr>
        <w:t>Additional Data Collected</w:t>
      </w:r>
    </w:p>
    <w:p w:rsidR="002B1C28" w:rsidRPr="002B1C28" w:rsidRDefault="002B1C28" w:rsidP="001A4042">
      <w:pPr>
        <w:rPr>
          <w:rFonts w:ascii="Times New Roman" w:hAnsi="Times New Roman" w:cs="Times New Roman"/>
          <w:sz w:val="24"/>
        </w:rPr>
      </w:pPr>
      <w:r>
        <w:rPr>
          <w:rFonts w:ascii="Times New Roman" w:hAnsi="Times New Roman" w:cs="Times New Roman"/>
          <w:sz w:val="24"/>
        </w:rPr>
        <w:t>In addition to documenting the species heard during each survey</w:t>
      </w:r>
      <w:r w:rsidR="00B5496D">
        <w:rPr>
          <w:rFonts w:ascii="Times New Roman" w:hAnsi="Times New Roman" w:cs="Times New Roman"/>
          <w:sz w:val="24"/>
        </w:rPr>
        <w:t>, I also recorded information about background noise.  The major sources of noise</w:t>
      </w:r>
      <w:r w:rsidR="00D4087D">
        <w:rPr>
          <w:rFonts w:ascii="Times New Roman" w:hAnsi="Times New Roman" w:cs="Times New Roman"/>
          <w:sz w:val="24"/>
        </w:rPr>
        <w:t>s</w:t>
      </w:r>
      <w:r w:rsidR="00B5496D">
        <w:rPr>
          <w:rFonts w:ascii="Times New Roman" w:hAnsi="Times New Roman" w:cs="Times New Roman"/>
          <w:sz w:val="24"/>
        </w:rPr>
        <w:t xml:space="preserve"> were rain (for which each a survey was given a 1 for rain present or 0 for rain absent)</w:t>
      </w:r>
      <w:r w:rsidR="00D4087D">
        <w:rPr>
          <w:rFonts w:ascii="Times New Roman" w:hAnsi="Times New Roman" w:cs="Times New Roman"/>
          <w:sz w:val="24"/>
        </w:rPr>
        <w:t>, wind (for which each survey was given a 0 through 1 on the Beaufort wind scale),</w:t>
      </w:r>
      <w:r w:rsidR="00B5496D">
        <w:rPr>
          <w:rFonts w:ascii="Times New Roman" w:hAnsi="Times New Roman" w:cs="Times New Roman"/>
          <w:sz w:val="24"/>
        </w:rPr>
        <w:t xml:space="preserve"> and traffic (for which I counted the number of passing </w:t>
      </w:r>
      <w:r w:rsidR="00B5496D">
        <w:rPr>
          <w:rFonts w:ascii="Times New Roman" w:hAnsi="Times New Roman" w:cs="Times New Roman"/>
          <w:sz w:val="24"/>
        </w:rPr>
        <w:lastRenderedPageBreak/>
        <w:t>vehicles in each survey).  This information was collected for use later in determining if these no</w:t>
      </w:r>
      <w:r w:rsidR="00E71D0B">
        <w:rPr>
          <w:rFonts w:ascii="Times New Roman" w:hAnsi="Times New Roman" w:cs="Times New Roman"/>
          <w:sz w:val="24"/>
        </w:rPr>
        <w:t>ises were a factor in the error rates</w:t>
      </w:r>
      <w:r w:rsidR="00B5496D">
        <w:rPr>
          <w:rFonts w:ascii="Times New Roman" w:hAnsi="Times New Roman" w:cs="Times New Roman"/>
          <w:sz w:val="24"/>
        </w:rPr>
        <w:t>.</w:t>
      </w:r>
    </w:p>
    <w:p w:rsidR="00D568EF" w:rsidRDefault="00D568EF" w:rsidP="00D568EF">
      <w:pPr>
        <w:rPr>
          <w:rFonts w:ascii="Times New Roman" w:hAnsi="Times New Roman" w:cs="Times New Roman"/>
          <w:b/>
          <w:sz w:val="24"/>
        </w:rPr>
      </w:pPr>
    </w:p>
    <w:p w:rsidR="00D568EF" w:rsidRPr="00D568EF" w:rsidRDefault="00D568EF" w:rsidP="00D568EF">
      <w:pPr>
        <w:rPr>
          <w:rFonts w:ascii="Times New Roman" w:hAnsi="Times New Roman" w:cs="Times New Roman"/>
          <w:b/>
          <w:sz w:val="24"/>
        </w:rPr>
      </w:pPr>
      <w:r>
        <w:rPr>
          <w:rFonts w:ascii="Times New Roman" w:hAnsi="Times New Roman" w:cs="Times New Roman"/>
          <w:b/>
          <w:sz w:val="24"/>
        </w:rPr>
        <w:t>Analysis</w:t>
      </w:r>
    </w:p>
    <w:p w:rsidR="00521FDF" w:rsidRPr="002405A4" w:rsidRDefault="00521FDF" w:rsidP="002405A4">
      <w:pPr>
        <w:rPr>
          <w:rFonts w:ascii="Times New Roman" w:hAnsi="Times New Roman" w:cs="Times New Roman"/>
          <w:b/>
          <w:sz w:val="24"/>
        </w:rPr>
      </w:pPr>
      <w:proofErr w:type="gramStart"/>
      <w:r w:rsidRPr="002405A4">
        <w:rPr>
          <w:rFonts w:ascii="Times New Roman" w:hAnsi="Times New Roman" w:cs="Times New Roman"/>
          <w:b/>
          <w:i/>
          <w:sz w:val="24"/>
        </w:rPr>
        <w:t>Objective 3.</w:t>
      </w:r>
      <w:proofErr w:type="gramEnd"/>
      <w:r w:rsidRPr="002405A4">
        <w:rPr>
          <w:rFonts w:ascii="Times New Roman" w:hAnsi="Times New Roman" w:cs="Times New Roman"/>
          <w:b/>
          <w:i/>
          <w:sz w:val="24"/>
        </w:rPr>
        <w:t xml:space="preserve">  </w:t>
      </w:r>
      <w:r w:rsidRPr="002405A4">
        <w:rPr>
          <w:rFonts w:ascii="Times New Roman" w:hAnsi="Times New Roman" w:cs="Times New Roman"/>
          <w:b/>
          <w:sz w:val="24"/>
        </w:rPr>
        <w:t xml:space="preserve">Use AIC to assess error rates of each method </w:t>
      </w:r>
      <w:r w:rsidR="002405A4">
        <w:rPr>
          <w:rFonts w:ascii="Times New Roman" w:hAnsi="Times New Roman" w:cs="Times New Roman"/>
          <w:b/>
          <w:sz w:val="24"/>
        </w:rPr>
        <w:t xml:space="preserve">as </w:t>
      </w:r>
      <w:r w:rsidRPr="002405A4">
        <w:rPr>
          <w:rFonts w:ascii="Times New Roman" w:hAnsi="Times New Roman" w:cs="Times New Roman"/>
          <w:b/>
          <w:sz w:val="24"/>
        </w:rPr>
        <w:t>a f</w:t>
      </w:r>
      <w:r w:rsidR="002405A4">
        <w:rPr>
          <w:rFonts w:ascii="Times New Roman" w:hAnsi="Times New Roman" w:cs="Times New Roman"/>
          <w:b/>
          <w:sz w:val="24"/>
        </w:rPr>
        <w:t>unction of covariates</w:t>
      </w:r>
    </w:p>
    <w:p w:rsidR="004E20E8" w:rsidRDefault="004E20E8" w:rsidP="004E20E8">
      <w:pPr>
        <w:rPr>
          <w:rFonts w:ascii="Times New Roman" w:hAnsi="Times New Roman" w:cs="Times New Roman"/>
          <w:i/>
          <w:sz w:val="24"/>
        </w:rPr>
      </w:pPr>
      <w:r>
        <w:rPr>
          <w:rFonts w:ascii="Times New Roman" w:hAnsi="Times New Roman" w:cs="Times New Roman"/>
          <w:i/>
          <w:sz w:val="24"/>
        </w:rPr>
        <w:t xml:space="preserve">The AIC </w:t>
      </w:r>
      <w:r w:rsidR="005474F2">
        <w:rPr>
          <w:rFonts w:ascii="Times New Roman" w:hAnsi="Times New Roman" w:cs="Times New Roman"/>
          <w:i/>
          <w:sz w:val="24"/>
        </w:rPr>
        <w:t>Analysis</w:t>
      </w:r>
    </w:p>
    <w:p w:rsidR="005474F2" w:rsidRDefault="005474F2" w:rsidP="004E20E8">
      <w:pPr>
        <w:rPr>
          <w:rFonts w:ascii="Times New Roman" w:hAnsi="Times New Roman" w:cs="Times New Roman"/>
          <w:sz w:val="24"/>
        </w:rPr>
      </w:pPr>
      <w:r>
        <w:rPr>
          <w:rFonts w:ascii="Times New Roman" w:hAnsi="Times New Roman" w:cs="Times New Roman"/>
          <w:sz w:val="24"/>
        </w:rPr>
        <w:t xml:space="preserve">AIC is the acronym for </w:t>
      </w:r>
      <w:proofErr w:type="spellStart"/>
      <w:r>
        <w:rPr>
          <w:rFonts w:ascii="Times New Roman" w:hAnsi="Times New Roman" w:cs="Times New Roman"/>
          <w:sz w:val="24"/>
        </w:rPr>
        <w:t>Akaike’s</w:t>
      </w:r>
      <w:proofErr w:type="spellEnd"/>
      <w:r>
        <w:rPr>
          <w:rFonts w:ascii="Times New Roman" w:hAnsi="Times New Roman" w:cs="Times New Roman"/>
          <w:sz w:val="24"/>
        </w:rPr>
        <w:t xml:space="preserve"> Information Criterion, a method developed by </w:t>
      </w:r>
      <w:proofErr w:type="spellStart"/>
      <w:r>
        <w:rPr>
          <w:rFonts w:ascii="Times New Roman" w:hAnsi="Times New Roman" w:cs="Times New Roman"/>
          <w:sz w:val="24"/>
        </w:rPr>
        <w:t>Hirotsugu</w:t>
      </w:r>
      <w:proofErr w:type="spellEnd"/>
      <w:r>
        <w:rPr>
          <w:rFonts w:ascii="Times New Roman" w:hAnsi="Times New Roman" w:cs="Times New Roman"/>
          <w:sz w:val="24"/>
        </w:rPr>
        <w:t xml:space="preserve"> </w:t>
      </w:r>
      <w:proofErr w:type="spellStart"/>
      <w:r>
        <w:rPr>
          <w:rFonts w:ascii="Times New Roman" w:hAnsi="Times New Roman" w:cs="Times New Roman"/>
          <w:sz w:val="24"/>
        </w:rPr>
        <w:t>Akaike</w:t>
      </w:r>
      <w:proofErr w:type="spellEnd"/>
      <w:r>
        <w:rPr>
          <w:rFonts w:ascii="Times New Roman" w:hAnsi="Times New Roman" w:cs="Times New Roman"/>
          <w:sz w:val="24"/>
        </w:rPr>
        <w:t xml:space="preserve"> in </w:t>
      </w:r>
      <w:r w:rsidR="0047262A">
        <w:rPr>
          <w:rFonts w:ascii="Times New Roman" w:hAnsi="Times New Roman" w:cs="Times New Roman"/>
          <w:sz w:val="24"/>
        </w:rPr>
        <w:t xml:space="preserve">1974 in order to compare statistical methods on the basis of their relative ability to fit the data.  It is a measure of the information lost when using a certain model to represent a real system, and therefore the smaller number the closer the fit.  AIC is a relative measure and can only rank alternative models based on which is relatively the </w:t>
      </w:r>
      <w:proofErr w:type="gramStart"/>
      <w:r w:rsidR="0047262A">
        <w:rPr>
          <w:rFonts w:ascii="Times New Roman" w:hAnsi="Times New Roman" w:cs="Times New Roman"/>
          <w:sz w:val="24"/>
        </w:rPr>
        <w:t>best,</w:t>
      </w:r>
      <w:proofErr w:type="gramEnd"/>
      <w:r w:rsidR="0047262A">
        <w:rPr>
          <w:rFonts w:ascii="Times New Roman" w:hAnsi="Times New Roman" w:cs="Times New Roman"/>
          <w:sz w:val="24"/>
        </w:rPr>
        <w:t xml:space="preserve"> however, if all models are poor, this will not show up in the analysis.  The equation for AIC is</w:t>
      </w:r>
    </w:p>
    <w:p w:rsidR="0047262A" w:rsidRPr="0047262A" w:rsidRDefault="0047262A" w:rsidP="0047262A">
      <w:pPr>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71625" cy="200025"/>
            <wp:effectExtent l="19050" t="0" r="9525" b="0"/>
            <wp:docPr id="1" name="Picture 1" descr="\mathit{AIC} = 2k - 2\l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it{AIC} = 2k - 2\ln(L)\,"/>
                    <pic:cNvPicPr>
                      <a:picLocks noChangeAspect="1" noChangeArrowheads="1"/>
                    </pic:cNvPicPr>
                  </pic:nvPicPr>
                  <pic:blipFill>
                    <a:blip r:embed="rId10" cstate="print"/>
                    <a:srcRect/>
                    <a:stretch>
                      <a:fillRect/>
                    </a:stretch>
                  </pic:blipFill>
                  <pic:spPr bwMode="auto">
                    <a:xfrm>
                      <a:off x="0" y="0"/>
                      <a:ext cx="1571625" cy="200025"/>
                    </a:xfrm>
                    <a:prstGeom prst="rect">
                      <a:avLst/>
                    </a:prstGeom>
                    <a:noFill/>
                    <a:ln w="9525">
                      <a:noFill/>
                      <a:miter lim="800000"/>
                      <a:headEnd/>
                      <a:tailEnd/>
                    </a:ln>
                  </pic:spPr>
                </pic:pic>
              </a:graphicData>
            </a:graphic>
          </wp:inline>
        </w:drawing>
      </w:r>
    </w:p>
    <w:p w:rsidR="0047262A" w:rsidRPr="005474F2" w:rsidRDefault="0047262A" w:rsidP="004E20E8">
      <w:pPr>
        <w:rPr>
          <w:rFonts w:ascii="Times New Roman" w:hAnsi="Times New Roman" w:cs="Times New Roman"/>
          <w:sz w:val="24"/>
        </w:rPr>
      </w:pPr>
      <w:r>
        <w:rPr>
          <w:rFonts w:ascii="Times New Roman" w:hAnsi="Times New Roman" w:cs="Times New Roman"/>
          <w:sz w:val="24"/>
        </w:rPr>
        <w:t xml:space="preserve">In which the AIC 2 times the number of covariates (k) minus 2 times the natural log of the maximum likelihood function for the model.  For more information on AIC please see </w:t>
      </w:r>
      <w:proofErr w:type="spellStart"/>
      <w:r>
        <w:rPr>
          <w:rFonts w:ascii="Times New Roman" w:hAnsi="Times New Roman" w:cs="Times New Roman"/>
          <w:sz w:val="24"/>
        </w:rPr>
        <w:t>Akaike</w:t>
      </w:r>
      <w:proofErr w:type="spellEnd"/>
      <w:r>
        <w:rPr>
          <w:rFonts w:ascii="Times New Roman" w:hAnsi="Times New Roman" w:cs="Times New Roman"/>
          <w:sz w:val="24"/>
        </w:rPr>
        <w:t xml:space="preserve"> et al.’s 1974 paper, A New Look at the Statistical Model Identification.</w:t>
      </w:r>
    </w:p>
    <w:p w:rsidR="00D4087D" w:rsidRDefault="00D4087D" w:rsidP="004E20E8">
      <w:pPr>
        <w:rPr>
          <w:rFonts w:ascii="Times New Roman" w:hAnsi="Times New Roman" w:cs="Times New Roman"/>
          <w:i/>
          <w:sz w:val="24"/>
        </w:rPr>
      </w:pPr>
    </w:p>
    <w:p w:rsidR="004E20E8" w:rsidRDefault="004E20E8" w:rsidP="004E20E8">
      <w:pPr>
        <w:rPr>
          <w:rFonts w:ascii="Times New Roman" w:hAnsi="Times New Roman" w:cs="Times New Roman"/>
          <w:i/>
          <w:sz w:val="24"/>
        </w:rPr>
      </w:pPr>
      <w:r>
        <w:rPr>
          <w:rFonts w:ascii="Times New Roman" w:hAnsi="Times New Roman" w:cs="Times New Roman"/>
          <w:i/>
          <w:sz w:val="24"/>
        </w:rPr>
        <w:t>Covariates</w:t>
      </w:r>
    </w:p>
    <w:p w:rsidR="00A07E09" w:rsidRDefault="005474F2" w:rsidP="004E20E8">
      <w:pPr>
        <w:rPr>
          <w:rFonts w:ascii="Times New Roman" w:hAnsi="Times New Roman" w:cs="Times New Roman"/>
          <w:sz w:val="24"/>
        </w:rPr>
      </w:pPr>
      <w:r>
        <w:rPr>
          <w:rFonts w:ascii="Times New Roman" w:hAnsi="Times New Roman" w:cs="Times New Roman"/>
          <w:sz w:val="24"/>
        </w:rPr>
        <w:t xml:space="preserve">We will test a wide range of covariates in order to determine whether they are contributors to the error rates found in the data.  The main covariates we will test </w:t>
      </w:r>
      <w:r w:rsidR="0022340C">
        <w:rPr>
          <w:rFonts w:ascii="Times New Roman" w:hAnsi="Times New Roman" w:cs="Times New Roman"/>
          <w:sz w:val="24"/>
        </w:rPr>
        <w:t>were</w:t>
      </w:r>
      <w:r>
        <w:rPr>
          <w:rFonts w:ascii="Times New Roman" w:hAnsi="Times New Roman" w:cs="Times New Roman"/>
          <w:sz w:val="24"/>
        </w:rPr>
        <w:t xml:space="preserve"> the type of ARU, the method of species ID, as well as the species being identified, the presence or amount of background noise in the recording, and any possible intera</w:t>
      </w:r>
      <w:r w:rsidR="0047262A">
        <w:rPr>
          <w:rFonts w:ascii="Times New Roman" w:hAnsi="Times New Roman" w:cs="Times New Roman"/>
          <w:sz w:val="24"/>
        </w:rPr>
        <w:t>ctions between these covariates.  This would be modeled by the following equations</w:t>
      </w:r>
      <w:r w:rsidR="00EF43FB">
        <w:rPr>
          <w:rFonts w:ascii="Times New Roman" w:hAnsi="Times New Roman" w:cs="Times New Roman"/>
          <w:sz w:val="24"/>
        </w:rPr>
        <w:t>:</w:t>
      </w:r>
    </w:p>
    <w:p w:rsidR="0047262A" w:rsidRPr="0047262A" w:rsidRDefault="0047262A" w:rsidP="0047262A">
      <w:pPr>
        <w:rPr>
          <w:rFonts w:ascii="Times New Roman" w:hAnsi="Times New Roman" w:cs="Times New Roman"/>
          <w:sz w:val="24"/>
        </w:rPr>
      </w:pPr>
      <w:r>
        <w:rPr>
          <w:rFonts w:ascii="Times New Roman" w:hAnsi="Times New Roman" w:cs="Times New Roman"/>
          <w:sz w:val="24"/>
        </w:rPr>
        <w:lastRenderedPageBreak/>
        <w:t>Error Rate</w:t>
      </w:r>
      <w:r w:rsidRPr="0047262A">
        <w:rPr>
          <w:rFonts w:ascii="Times New Roman" w:hAnsi="Times New Roman" w:cs="Times New Roman"/>
          <w:sz w:val="24"/>
        </w:rPr>
        <w:t xml:space="preserve"> =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 xml:space="preserve">0 </w:t>
      </w:r>
      <w:r w:rsidRPr="0047262A">
        <w:rPr>
          <w:rFonts w:ascii="Times New Roman" w:hAnsi="Times New Roman" w:cs="Times New Roman"/>
          <w:sz w:val="24"/>
        </w:rPr>
        <w:t xml:space="preserve">+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1</w:t>
      </w:r>
      <w:r w:rsidRPr="0047262A">
        <w:rPr>
          <w:rFonts w:ascii="Times New Roman" w:hAnsi="Times New Roman" w:cs="Times New Roman"/>
          <w:sz w:val="24"/>
        </w:rPr>
        <w:t xml:space="preserve">Recorder +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2</w:t>
      </w:r>
      <w:r w:rsidRPr="0047262A">
        <w:rPr>
          <w:rFonts w:ascii="Times New Roman" w:hAnsi="Times New Roman" w:cs="Times New Roman"/>
          <w:sz w:val="24"/>
        </w:rPr>
        <w:t>SpeciesID</w:t>
      </w:r>
    </w:p>
    <w:p w:rsidR="0047262A" w:rsidRPr="0047262A" w:rsidRDefault="0047262A" w:rsidP="0047262A">
      <w:pPr>
        <w:rPr>
          <w:rFonts w:ascii="Times New Roman" w:hAnsi="Times New Roman" w:cs="Times New Roman"/>
          <w:sz w:val="24"/>
        </w:rPr>
      </w:pPr>
      <w:r>
        <w:rPr>
          <w:rFonts w:ascii="Times New Roman" w:hAnsi="Times New Roman" w:cs="Times New Roman"/>
          <w:sz w:val="24"/>
        </w:rPr>
        <w:t>Error Rate</w:t>
      </w:r>
      <w:r w:rsidRPr="0047262A">
        <w:rPr>
          <w:rFonts w:ascii="Times New Roman" w:hAnsi="Times New Roman" w:cs="Times New Roman"/>
          <w:sz w:val="24"/>
        </w:rPr>
        <w:t xml:space="preserve"> =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 xml:space="preserve">0 </w:t>
      </w:r>
      <w:r w:rsidRPr="0047262A">
        <w:rPr>
          <w:rFonts w:ascii="Times New Roman" w:hAnsi="Times New Roman" w:cs="Times New Roman"/>
          <w:sz w:val="24"/>
        </w:rPr>
        <w:t xml:space="preserve">+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1</w:t>
      </w:r>
      <w:r w:rsidRPr="0047262A">
        <w:rPr>
          <w:rFonts w:ascii="Times New Roman" w:hAnsi="Times New Roman" w:cs="Times New Roman"/>
          <w:sz w:val="24"/>
        </w:rPr>
        <w:t xml:space="preserve">Recorder +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2</w:t>
      </w:r>
      <w:r w:rsidRPr="0047262A">
        <w:rPr>
          <w:rFonts w:ascii="Times New Roman" w:hAnsi="Times New Roman" w:cs="Times New Roman"/>
          <w:sz w:val="24"/>
        </w:rPr>
        <w:t xml:space="preserve">SpeciesID </w:t>
      </w:r>
      <w:r w:rsidRPr="0047262A">
        <w:rPr>
          <w:rFonts w:ascii="Times New Roman" w:hAnsi="Times New Roman" w:cs="Times New Roman"/>
          <w:b/>
          <w:bCs/>
          <w:sz w:val="24"/>
        </w:rPr>
        <w:t xml:space="preserve">+ </w:t>
      </w:r>
      <w:r w:rsidRPr="0047262A">
        <w:rPr>
          <w:rFonts w:ascii="Times New Roman" w:hAnsi="Times New Roman" w:cs="Times New Roman"/>
          <w:b/>
          <w:bCs/>
          <w:sz w:val="24"/>
          <w:lang w:val="el-GR"/>
        </w:rPr>
        <w:t>β</w:t>
      </w:r>
      <w:r w:rsidRPr="0047262A">
        <w:rPr>
          <w:rFonts w:ascii="Times New Roman" w:hAnsi="Times New Roman" w:cs="Times New Roman"/>
          <w:b/>
          <w:bCs/>
          <w:sz w:val="24"/>
          <w:vertAlign w:val="subscript"/>
        </w:rPr>
        <w:t>2</w:t>
      </w:r>
      <w:r w:rsidRPr="0047262A">
        <w:rPr>
          <w:rFonts w:ascii="Times New Roman" w:hAnsi="Times New Roman" w:cs="Times New Roman"/>
          <w:b/>
          <w:bCs/>
          <w:sz w:val="24"/>
        </w:rPr>
        <w:t xml:space="preserve">Species </w:t>
      </w:r>
    </w:p>
    <w:p w:rsidR="0047262A" w:rsidRPr="0047262A" w:rsidRDefault="0047262A" w:rsidP="0047262A">
      <w:pPr>
        <w:rPr>
          <w:rFonts w:ascii="Times New Roman" w:hAnsi="Times New Roman" w:cs="Times New Roman"/>
          <w:sz w:val="24"/>
        </w:rPr>
      </w:pPr>
      <w:r>
        <w:rPr>
          <w:rFonts w:ascii="Times New Roman" w:hAnsi="Times New Roman" w:cs="Times New Roman"/>
          <w:sz w:val="24"/>
        </w:rPr>
        <w:t xml:space="preserve">Error Rate </w:t>
      </w:r>
      <w:r w:rsidRPr="0047262A">
        <w:rPr>
          <w:rFonts w:ascii="Times New Roman" w:hAnsi="Times New Roman" w:cs="Times New Roman"/>
          <w:sz w:val="24"/>
        </w:rPr>
        <w:t xml:space="preserve">=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 xml:space="preserve">0 </w:t>
      </w:r>
      <w:r w:rsidRPr="0047262A">
        <w:rPr>
          <w:rFonts w:ascii="Times New Roman" w:hAnsi="Times New Roman" w:cs="Times New Roman"/>
          <w:sz w:val="24"/>
        </w:rPr>
        <w:t xml:space="preserve">+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1</w:t>
      </w:r>
      <w:r w:rsidRPr="0047262A">
        <w:rPr>
          <w:rFonts w:ascii="Times New Roman" w:hAnsi="Times New Roman" w:cs="Times New Roman"/>
          <w:sz w:val="24"/>
        </w:rPr>
        <w:t xml:space="preserve">Recorder +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2</w:t>
      </w:r>
      <w:r w:rsidRPr="0047262A">
        <w:rPr>
          <w:rFonts w:ascii="Times New Roman" w:hAnsi="Times New Roman" w:cs="Times New Roman"/>
          <w:sz w:val="24"/>
        </w:rPr>
        <w:t xml:space="preserve">SpeciesID </w:t>
      </w:r>
      <w:r w:rsidRPr="0047262A">
        <w:rPr>
          <w:rFonts w:ascii="Times New Roman" w:hAnsi="Times New Roman" w:cs="Times New Roman"/>
          <w:b/>
          <w:bCs/>
          <w:sz w:val="24"/>
        </w:rPr>
        <w:t xml:space="preserve">+ </w:t>
      </w:r>
      <w:r w:rsidRPr="0047262A">
        <w:rPr>
          <w:rFonts w:ascii="Times New Roman" w:hAnsi="Times New Roman" w:cs="Times New Roman"/>
          <w:b/>
          <w:bCs/>
          <w:sz w:val="24"/>
          <w:lang w:val="el-GR"/>
        </w:rPr>
        <w:t>β</w:t>
      </w:r>
      <w:r w:rsidRPr="0047262A">
        <w:rPr>
          <w:rFonts w:ascii="Times New Roman" w:hAnsi="Times New Roman" w:cs="Times New Roman"/>
          <w:b/>
          <w:bCs/>
          <w:sz w:val="24"/>
          <w:vertAlign w:val="subscript"/>
        </w:rPr>
        <w:t>2</w:t>
      </w:r>
      <w:r w:rsidRPr="0047262A">
        <w:rPr>
          <w:rFonts w:ascii="Times New Roman" w:hAnsi="Times New Roman" w:cs="Times New Roman"/>
          <w:b/>
          <w:bCs/>
          <w:sz w:val="24"/>
        </w:rPr>
        <w:t xml:space="preserve">Noise </w:t>
      </w:r>
    </w:p>
    <w:p w:rsidR="0047262A" w:rsidRPr="0047262A" w:rsidRDefault="0047262A" w:rsidP="0047262A">
      <w:pPr>
        <w:rPr>
          <w:rFonts w:ascii="Times New Roman" w:hAnsi="Times New Roman" w:cs="Times New Roman"/>
          <w:sz w:val="24"/>
        </w:rPr>
      </w:pPr>
      <w:r>
        <w:rPr>
          <w:rFonts w:ascii="Times New Roman" w:hAnsi="Times New Roman" w:cs="Times New Roman"/>
          <w:sz w:val="24"/>
        </w:rPr>
        <w:t xml:space="preserve">Error Rate </w:t>
      </w:r>
      <w:r w:rsidRPr="0047262A">
        <w:rPr>
          <w:rFonts w:ascii="Times New Roman" w:hAnsi="Times New Roman" w:cs="Times New Roman"/>
          <w:sz w:val="24"/>
        </w:rPr>
        <w:t xml:space="preserve">=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 xml:space="preserve">0 </w:t>
      </w:r>
      <w:r w:rsidRPr="0047262A">
        <w:rPr>
          <w:rFonts w:ascii="Times New Roman" w:hAnsi="Times New Roman" w:cs="Times New Roman"/>
          <w:sz w:val="24"/>
        </w:rPr>
        <w:t xml:space="preserve">+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1</w:t>
      </w:r>
      <w:r w:rsidRPr="0047262A">
        <w:rPr>
          <w:rFonts w:ascii="Times New Roman" w:hAnsi="Times New Roman" w:cs="Times New Roman"/>
          <w:sz w:val="24"/>
        </w:rPr>
        <w:t xml:space="preserve">Recorder + </w:t>
      </w:r>
      <w:r w:rsidRPr="0047262A">
        <w:rPr>
          <w:rFonts w:ascii="Times New Roman" w:hAnsi="Times New Roman" w:cs="Times New Roman"/>
          <w:sz w:val="24"/>
          <w:lang w:val="el-GR"/>
        </w:rPr>
        <w:t>β</w:t>
      </w:r>
      <w:r w:rsidRPr="0047262A">
        <w:rPr>
          <w:rFonts w:ascii="Times New Roman" w:hAnsi="Times New Roman" w:cs="Times New Roman"/>
          <w:sz w:val="24"/>
          <w:vertAlign w:val="subscript"/>
        </w:rPr>
        <w:t>2</w:t>
      </w:r>
      <w:r w:rsidRPr="0047262A">
        <w:rPr>
          <w:rFonts w:ascii="Times New Roman" w:hAnsi="Times New Roman" w:cs="Times New Roman"/>
          <w:sz w:val="24"/>
        </w:rPr>
        <w:t xml:space="preserve">SpeciesID </w:t>
      </w:r>
      <w:r w:rsidRPr="0047262A">
        <w:rPr>
          <w:rFonts w:ascii="Times New Roman" w:hAnsi="Times New Roman" w:cs="Times New Roman"/>
          <w:b/>
          <w:bCs/>
          <w:sz w:val="24"/>
        </w:rPr>
        <w:t xml:space="preserve">+ </w:t>
      </w:r>
      <w:r w:rsidRPr="0047262A">
        <w:rPr>
          <w:rFonts w:ascii="Times New Roman" w:hAnsi="Times New Roman" w:cs="Times New Roman"/>
          <w:b/>
          <w:bCs/>
          <w:sz w:val="24"/>
          <w:lang w:val="el-GR"/>
        </w:rPr>
        <w:t>β</w:t>
      </w:r>
      <w:r w:rsidRPr="0047262A">
        <w:rPr>
          <w:rFonts w:ascii="Times New Roman" w:hAnsi="Times New Roman" w:cs="Times New Roman"/>
          <w:b/>
          <w:bCs/>
          <w:sz w:val="24"/>
          <w:vertAlign w:val="subscript"/>
        </w:rPr>
        <w:t>2</w:t>
      </w:r>
      <w:r w:rsidRPr="0047262A">
        <w:rPr>
          <w:rFonts w:ascii="Times New Roman" w:hAnsi="Times New Roman" w:cs="Times New Roman"/>
          <w:b/>
          <w:bCs/>
          <w:sz w:val="24"/>
        </w:rPr>
        <w:t xml:space="preserve">Noise x Species </w:t>
      </w:r>
    </w:p>
    <w:p w:rsidR="0047262A" w:rsidRPr="00727822" w:rsidRDefault="00EF43FB" w:rsidP="004E20E8">
      <w:pPr>
        <w:rPr>
          <w:rFonts w:ascii="Times New Roman" w:hAnsi="Times New Roman" w:cs="Times New Roman"/>
          <w:sz w:val="24"/>
        </w:rPr>
      </w:pPr>
      <w:r>
        <w:rPr>
          <w:rFonts w:ascii="Times New Roman" w:hAnsi="Times New Roman" w:cs="Times New Roman"/>
          <w:sz w:val="24"/>
        </w:rPr>
        <w:t xml:space="preserve">An AIC value will then be derived for each model and a decision made about which is the best.  That model will then be used to get the error rates that </w:t>
      </w:r>
      <w:r w:rsidR="0022340C">
        <w:rPr>
          <w:rFonts w:ascii="Times New Roman" w:hAnsi="Times New Roman" w:cs="Times New Roman"/>
          <w:sz w:val="24"/>
        </w:rPr>
        <w:t>were</w:t>
      </w:r>
      <w:r>
        <w:rPr>
          <w:rFonts w:ascii="Times New Roman" w:hAnsi="Times New Roman" w:cs="Times New Roman"/>
          <w:sz w:val="24"/>
        </w:rPr>
        <w:t xml:space="preserve"> used in the SMART analysis table.</w:t>
      </w:r>
    </w:p>
    <w:p w:rsidR="00784C08" w:rsidRDefault="00784C08" w:rsidP="00A07E09">
      <w:pPr>
        <w:rPr>
          <w:rFonts w:ascii="Times New Roman" w:hAnsi="Times New Roman" w:cs="Times New Roman"/>
          <w:b/>
          <w:i/>
          <w:sz w:val="24"/>
        </w:rPr>
      </w:pPr>
    </w:p>
    <w:p w:rsidR="00521FDF" w:rsidRPr="00A07E09" w:rsidRDefault="00521FDF" w:rsidP="00A07E09">
      <w:pPr>
        <w:rPr>
          <w:rFonts w:ascii="Times New Roman" w:hAnsi="Times New Roman" w:cs="Times New Roman"/>
          <w:b/>
          <w:sz w:val="24"/>
        </w:rPr>
      </w:pPr>
      <w:proofErr w:type="gramStart"/>
      <w:r w:rsidRPr="00A07E09">
        <w:rPr>
          <w:rFonts w:ascii="Times New Roman" w:hAnsi="Times New Roman" w:cs="Times New Roman"/>
          <w:b/>
          <w:i/>
          <w:sz w:val="24"/>
        </w:rPr>
        <w:t>Objective 4</w:t>
      </w:r>
      <w:r w:rsidRPr="00A07E09">
        <w:rPr>
          <w:rFonts w:ascii="Times New Roman" w:hAnsi="Times New Roman" w:cs="Times New Roman"/>
          <w:b/>
          <w:sz w:val="24"/>
        </w:rPr>
        <w:t>.</w:t>
      </w:r>
      <w:proofErr w:type="gramEnd"/>
      <w:r w:rsidRPr="00A07E09">
        <w:rPr>
          <w:rFonts w:ascii="Times New Roman" w:hAnsi="Times New Roman" w:cs="Times New Roman"/>
          <w:b/>
          <w:sz w:val="24"/>
        </w:rPr>
        <w:t xml:space="preserve">  Assess the costs of each method</w:t>
      </w:r>
    </w:p>
    <w:p w:rsidR="00692EBA" w:rsidRPr="00692EBA" w:rsidRDefault="00692EBA" w:rsidP="00692EBA">
      <w:pPr>
        <w:rPr>
          <w:rFonts w:ascii="Times New Roman" w:hAnsi="Times New Roman" w:cs="Times New Roman"/>
          <w:i/>
          <w:sz w:val="24"/>
        </w:rPr>
      </w:pPr>
      <w:r w:rsidRPr="00692EBA">
        <w:rPr>
          <w:rFonts w:ascii="Times New Roman" w:hAnsi="Times New Roman" w:cs="Times New Roman"/>
          <w:i/>
          <w:sz w:val="24"/>
        </w:rPr>
        <w:t>Material Costs</w:t>
      </w:r>
    </w:p>
    <w:p w:rsidR="00FA3959" w:rsidRDefault="00FA3959" w:rsidP="00FA3959">
      <w:pPr>
        <w:rPr>
          <w:rFonts w:ascii="Times New Roman" w:hAnsi="Times New Roman" w:cs="Times New Roman"/>
          <w:i/>
          <w:sz w:val="24"/>
        </w:rPr>
      </w:pPr>
      <w:r w:rsidRPr="00692EBA">
        <w:rPr>
          <w:rFonts w:ascii="Times New Roman" w:hAnsi="Times New Roman" w:cs="Times New Roman"/>
          <w:i/>
          <w:sz w:val="24"/>
        </w:rPr>
        <w:t xml:space="preserve">Time Costs </w:t>
      </w:r>
    </w:p>
    <w:p w:rsidR="00692EBA" w:rsidRPr="00692EBA" w:rsidRDefault="00FA3959" w:rsidP="00692EBA">
      <w:pPr>
        <w:rPr>
          <w:rFonts w:ascii="Times New Roman" w:hAnsi="Times New Roman" w:cs="Times New Roman"/>
          <w:i/>
          <w:sz w:val="24"/>
        </w:rPr>
      </w:pPr>
      <w:r w:rsidRPr="00692EBA">
        <w:rPr>
          <w:rFonts w:ascii="Times New Roman" w:hAnsi="Times New Roman" w:cs="Times New Roman"/>
          <w:i/>
          <w:sz w:val="24"/>
        </w:rPr>
        <w:t>Data Storage</w:t>
      </w:r>
    </w:p>
    <w:p w:rsidR="00784C08" w:rsidRDefault="00784C08" w:rsidP="00A07E09">
      <w:pPr>
        <w:rPr>
          <w:rFonts w:ascii="Times New Roman" w:hAnsi="Times New Roman" w:cs="Times New Roman"/>
          <w:b/>
          <w:i/>
          <w:sz w:val="24"/>
        </w:rPr>
      </w:pPr>
    </w:p>
    <w:p w:rsidR="00521FDF" w:rsidRPr="00A07E09" w:rsidRDefault="00521FDF" w:rsidP="00A07E09">
      <w:pPr>
        <w:rPr>
          <w:rFonts w:ascii="Times New Roman" w:hAnsi="Times New Roman" w:cs="Times New Roman"/>
          <w:b/>
          <w:sz w:val="24"/>
        </w:rPr>
      </w:pPr>
      <w:proofErr w:type="gramStart"/>
      <w:r w:rsidRPr="00A07E09">
        <w:rPr>
          <w:rFonts w:ascii="Times New Roman" w:hAnsi="Times New Roman" w:cs="Times New Roman"/>
          <w:b/>
          <w:i/>
          <w:sz w:val="24"/>
        </w:rPr>
        <w:t>Objective 5</w:t>
      </w:r>
      <w:r w:rsidRPr="00A07E09">
        <w:rPr>
          <w:rFonts w:ascii="Times New Roman" w:hAnsi="Times New Roman" w:cs="Times New Roman"/>
          <w:b/>
          <w:sz w:val="24"/>
        </w:rPr>
        <w:t>.</w:t>
      </w:r>
      <w:proofErr w:type="gramEnd"/>
      <w:r w:rsidRPr="00A07E09">
        <w:rPr>
          <w:rFonts w:ascii="Times New Roman" w:hAnsi="Times New Roman" w:cs="Times New Roman"/>
          <w:b/>
          <w:sz w:val="24"/>
        </w:rPr>
        <w:t xml:space="preserve">  Perform a SMART analysis to </w:t>
      </w:r>
      <w:r w:rsidR="00A07E09">
        <w:rPr>
          <w:rFonts w:ascii="Times New Roman" w:hAnsi="Times New Roman" w:cs="Times New Roman"/>
          <w:b/>
          <w:sz w:val="24"/>
        </w:rPr>
        <w:t>compare method schemes in different scenarios</w:t>
      </w:r>
    </w:p>
    <w:p w:rsidR="003B0259" w:rsidRDefault="003B0259" w:rsidP="003B0259">
      <w:pPr>
        <w:rPr>
          <w:rFonts w:ascii="Times New Roman" w:hAnsi="Times New Roman" w:cs="Times New Roman"/>
          <w:i/>
          <w:sz w:val="24"/>
        </w:rPr>
      </w:pPr>
      <w:r>
        <w:rPr>
          <w:rFonts w:ascii="Times New Roman" w:hAnsi="Times New Roman" w:cs="Times New Roman"/>
          <w:i/>
          <w:sz w:val="24"/>
        </w:rPr>
        <w:t>Creation of a SMART Analysis</w:t>
      </w:r>
    </w:p>
    <w:p w:rsidR="00636618" w:rsidRDefault="00636618" w:rsidP="003B0259">
      <w:pPr>
        <w:rPr>
          <w:rFonts w:ascii="Times New Roman" w:hAnsi="Times New Roman" w:cs="Times New Roman"/>
          <w:sz w:val="24"/>
        </w:rPr>
      </w:pPr>
      <w:r>
        <w:rPr>
          <w:rFonts w:ascii="Times New Roman" w:hAnsi="Times New Roman" w:cs="Times New Roman"/>
          <w:sz w:val="24"/>
        </w:rPr>
        <w:t>SMART Analysis is a structured decision making tool which</w:t>
      </w:r>
      <w:r w:rsidR="00E67515">
        <w:rPr>
          <w:rFonts w:ascii="Times New Roman" w:hAnsi="Times New Roman" w:cs="Times New Roman"/>
          <w:sz w:val="24"/>
        </w:rPr>
        <w:t xml:space="preserve"> compares alternatives in a table where each is given a value for each of several objectives.  In this study the alternatives are the 6 methods and the objectives are cost, error (false positives and false negatives), and time.  These can then each be given different weights to simulate one objective being considered more important than another, and therefore its effect being weighted more heavily.  This tables results in a score for each alternative, and by manipulating the weights and numbers in the table, you can simulate different scenarios and determine which alternative performs the best. </w:t>
      </w:r>
    </w:p>
    <w:p w:rsidR="00784C08" w:rsidRDefault="00784C08" w:rsidP="003B0259">
      <w:pPr>
        <w:rPr>
          <w:rFonts w:ascii="Times New Roman" w:hAnsi="Times New Roman" w:cs="Times New Roman"/>
          <w:sz w:val="24"/>
        </w:rPr>
      </w:pPr>
    </w:p>
    <w:p w:rsidR="00784C08" w:rsidRDefault="00784C08" w:rsidP="003B0259">
      <w:pPr>
        <w:rPr>
          <w:rFonts w:ascii="Times New Roman" w:hAnsi="Times New Roman" w:cs="Times New Roman"/>
          <w:sz w:val="24"/>
        </w:rPr>
      </w:pPr>
    </w:p>
    <w:tbl>
      <w:tblPr>
        <w:tblW w:w="9790" w:type="dxa"/>
        <w:jc w:val="center"/>
        <w:tblCellMar>
          <w:left w:w="0" w:type="dxa"/>
          <w:right w:w="0" w:type="dxa"/>
        </w:tblCellMar>
        <w:tblLook w:val="04A0"/>
      </w:tblPr>
      <w:tblGrid>
        <w:gridCol w:w="1364"/>
        <w:gridCol w:w="1081"/>
        <w:gridCol w:w="200"/>
        <w:gridCol w:w="2093"/>
        <w:gridCol w:w="200"/>
        <w:gridCol w:w="1927"/>
        <w:gridCol w:w="200"/>
        <w:gridCol w:w="2538"/>
        <w:gridCol w:w="187"/>
      </w:tblGrid>
      <w:tr w:rsidR="00E67515" w:rsidRPr="00E67515" w:rsidTr="00784C08">
        <w:trPr>
          <w:trHeight w:hRule="exact" w:val="432"/>
          <w:jc w:val="center"/>
        </w:trPr>
        <w:tc>
          <w:tcPr>
            <w:tcW w:w="0" w:type="auto"/>
            <w:tcBorders>
              <w:top w:val="single" w:sz="8" w:space="0" w:color="000000"/>
              <w:left w:val="single" w:sz="8" w:space="0" w:color="000000"/>
              <w:bottom w:val="nil"/>
              <w:right w:val="nil"/>
            </w:tcBorders>
            <w:shd w:val="clear" w:color="auto" w:fill="FFFFFF"/>
            <w:tcMar>
              <w:top w:w="15" w:type="dxa"/>
              <w:left w:w="15" w:type="dxa"/>
              <w:bottom w:w="0" w:type="dxa"/>
              <w:right w:w="15" w:type="dxa"/>
            </w:tcMar>
            <w:hideMark/>
          </w:tcPr>
          <w:p w:rsidR="00377FE4" w:rsidRPr="00E67515" w:rsidRDefault="00377FE4" w:rsidP="00E67515">
            <w:pPr>
              <w:jc w:val="center"/>
              <w:rPr>
                <w:rFonts w:ascii="Times New Roman" w:hAnsi="Times New Roman" w:cs="Times New Roman"/>
                <w:sz w:val="24"/>
              </w:rPr>
            </w:pPr>
          </w:p>
        </w:tc>
        <w:tc>
          <w:tcPr>
            <w:tcW w:w="8426" w:type="dxa"/>
            <w:gridSpan w:val="8"/>
            <w:tcBorders>
              <w:top w:val="single" w:sz="8" w:space="0" w:color="000000"/>
              <w:left w:val="nil"/>
              <w:bottom w:val="nil"/>
              <w:right w:val="single" w:sz="8" w:space="0" w:color="000000"/>
            </w:tcBorders>
            <w:shd w:val="clear" w:color="auto" w:fill="FCD5B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Objective</w:t>
            </w:r>
          </w:p>
        </w:tc>
      </w:tr>
      <w:tr w:rsidR="006F1F9B" w:rsidRPr="00E67515" w:rsidTr="00784C08">
        <w:trPr>
          <w:trHeight w:hRule="exact" w:val="432"/>
          <w:jc w:val="center"/>
        </w:trPr>
        <w:tc>
          <w:tcPr>
            <w:tcW w:w="0" w:type="auto"/>
            <w:tcBorders>
              <w:top w:val="nil"/>
              <w:left w:val="single" w:sz="8" w:space="0" w:color="000000"/>
              <w:bottom w:val="nil"/>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Alternatives</w:t>
            </w:r>
            <w:r>
              <w:rPr>
                <w:rFonts w:ascii="Times New Roman" w:hAnsi="Times New Roman" w:cs="Times New Roman"/>
                <w:b/>
                <w:bCs/>
                <w:sz w:val="24"/>
              </w:rPr>
              <w:t>:</w:t>
            </w:r>
          </w:p>
        </w:tc>
        <w:tc>
          <w:tcPr>
            <w:tcW w:w="1281" w:type="dxa"/>
            <w:gridSpan w:val="2"/>
            <w:tcBorders>
              <w:top w:val="nil"/>
              <w:left w:val="nil"/>
              <w:bottom w:val="single" w:sz="4"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Cost ($)</w:t>
            </w:r>
          </w:p>
        </w:tc>
        <w:tc>
          <w:tcPr>
            <w:tcW w:w="2293" w:type="dxa"/>
            <w:gridSpan w:val="2"/>
            <w:tcBorders>
              <w:top w:val="nil"/>
              <w:left w:val="nil"/>
              <w:bottom w:val="single" w:sz="4"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 xml:space="preserve">False </w:t>
            </w:r>
            <w:proofErr w:type="spellStart"/>
            <w:r w:rsidRPr="00E67515">
              <w:rPr>
                <w:rFonts w:ascii="Times New Roman" w:hAnsi="Times New Roman" w:cs="Times New Roman"/>
                <w:b/>
                <w:bCs/>
                <w:sz w:val="24"/>
              </w:rPr>
              <w:t>Neg</w:t>
            </w:r>
            <w:proofErr w:type="spellEnd"/>
            <w:r w:rsidRPr="00E67515">
              <w:rPr>
                <w:rFonts w:ascii="Times New Roman" w:hAnsi="Times New Roman" w:cs="Times New Roman"/>
                <w:b/>
                <w:bCs/>
                <w:sz w:val="24"/>
              </w:rPr>
              <w:t xml:space="preserve"> Rate</w:t>
            </w:r>
          </w:p>
        </w:tc>
        <w:tc>
          <w:tcPr>
            <w:tcW w:w="2127" w:type="dxa"/>
            <w:gridSpan w:val="2"/>
            <w:tcBorders>
              <w:top w:val="nil"/>
              <w:left w:val="nil"/>
              <w:bottom w:val="single" w:sz="4"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False Pos Rate</w:t>
            </w:r>
          </w:p>
        </w:tc>
        <w:tc>
          <w:tcPr>
            <w:tcW w:w="2725" w:type="dxa"/>
            <w:gridSpan w:val="2"/>
            <w:tcBorders>
              <w:top w:val="nil"/>
              <w:left w:val="nil"/>
              <w:bottom w:val="single" w:sz="4" w:space="0" w:color="000000"/>
              <w:right w:val="single" w:sz="8"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Time (Hours)</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Method 1</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0.3</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0.1</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50</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Method 2</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1500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0.05</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Method 3</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500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75</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Method 4</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700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0.3</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0.2</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30</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Method 5</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500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0.1</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0.03</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75</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Method 6</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700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9CDE5"/>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30</w:t>
            </w:r>
          </w:p>
        </w:tc>
      </w:tr>
      <w:tr w:rsidR="006F1F9B" w:rsidRPr="00E67515" w:rsidTr="00784C08">
        <w:trPr>
          <w:trHeight w:hRule="exact" w:val="432"/>
          <w:jc w:val="center"/>
        </w:trPr>
        <w:tc>
          <w:tcPr>
            <w:tcW w:w="0" w:type="auto"/>
            <w:tcBorders>
              <w:top w:val="nil"/>
              <w:left w:val="single" w:sz="8" w:space="0" w:color="000000"/>
              <w:bottom w:val="nil"/>
              <w:right w:val="nil"/>
            </w:tcBorders>
            <w:shd w:val="clear" w:color="auto" w:fill="FFFFFF"/>
            <w:tcMar>
              <w:top w:w="15" w:type="dxa"/>
              <w:left w:w="15" w:type="dxa"/>
              <w:bottom w:w="0" w:type="dxa"/>
              <w:right w:w="15" w:type="dxa"/>
            </w:tcMar>
            <w:hideMark/>
          </w:tcPr>
          <w:p w:rsidR="00377FE4" w:rsidRPr="00E67515" w:rsidRDefault="00377FE4" w:rsidP="00E67515">
            <w:pPr>
              <w:jc w:val="center"/>
              <w:rPr>
                <w:rFonts w:ascii="Times New Roman" w:hAnsi="Times New Roman" w:cs="Times New Roman"/>
                <w:sz w:val="24"/>
              </w:rPr>
            </w:pPr>
          </w:p>
        </w:tc>
        <w:tc>
          <w:tcPr>
            <w:tcW w:w="1281" w:type="dxa"/>
            <w:gridSpan w:val="2"/>
            <w:tcBorders>
              <w:top w:val="single" w:sz="4" w:space="0" w:color="000000"/>
              <w:left w:val="nil"/>
              <w:bottom w:val="single" w:sz="4" w:space="0" w:color="000000"/>
              <w:right w:val="nil"/>
            </w:tcBorders>
            <w:shd w:val="clear" w:color="auto" w:fill="FFFFFF"/>
            <w:tcMar>
              <w:top w:w="15" w:type="dxa"/>
              <w:left w:w="15" w:type="dxa"/>
              <w:bottom w:w="0" w:type="dxa"/>
              <w:right w:w="15" w:type="dxa"/>
            </w:tcMar>
            <w:hideMark/>
          </w:tcPr>
          <w:p w:rsidR="00E67515" w:rsidRPr="00E67515" w:rsidRDefault="00E67515" w:rsidP="00E67515">
            <w:pPr>
              <w:jc w:val="center"/>
              <w:rPr>
                <w:rFonts w:ascii="Times New Roman" w:hAnsi="Times New Roman" w:cs="Times New Roman"/>
                <w:sz w:val="24"/>
              </w:rPr>
            </w:pPr>
          </w:p>
        </w:tc>
        <w:tc>
          <w:tcPr>
            <w:tcW w:w="2293" w:type="dxa"/>
            <w:gridSpan w:val="2"/>
            <w:tcBorders>
              <w:top w:val="single" w:sz="4" w:space="0" w:color="000000"/>
              <w:left w:val="nil"/>
              <w:bottom w:val="single" w:sz="4" w:space="0" w:color="000000"/>
              <w:right w:val="nil"/>
            </w:tcBorders>
            <w:shd w:val="clear" w:color="auto" w:fill="FFFFFF"/>
            <w:tcMar>
              <w:top w:w="15" w:type="dxa"/>
              <w:left w:w="15" w:type="dxa"/>
              <w:bottom w:w="0" w:type="dxa"/>
              <w:right w:w="15" w:type="dxa"/>
            </w:tcMar>
            <w:hideMark/>
          </w:tcPr>
          <w:p w:rsidR="00E67515" w:rsidRPr="00E67515" w:rsidRDefault="00E67515" w:rsidP="00E67515">
            <w:pPr>
              <w:jc w:val="center"/>
              <w:rPr>
                <w:rFonts w:ascii="Times New Roman" w:hAnsi="Times New Roman" w:cs="Times New Roman"/>
                <w:sz w:val="24"/>
              </w:rPr>
            </w:pPr>
          </w:p>
        </w:tc>
        <w:tc>
          <w:tcPr>
            <w:tcW w:w="2127" w:type="dxa"/>
            <w:gridSpan w:val="2"/>
            <w:tcBorders>
              <w:top w:val="single" w:sz="4" w:space="0" w:color="000000"/>
              <w:left w:val="nil"/>
              <w:bottom w:val="single" w:sz="4" w:space="0" w:color="000000"/>
              <w:right w:val="nil"/>
            </w:tcBorders>
            <w:shd w:val="clear" w:color="auto" w:fill="FFFFFF"/>
            <w:tcMar>
              <w:top w:w="15" w:type="dxa"/>
              <w:left w:w="15" w:type="dxa"/>
              <w:bottom w:w="0" w:type="dxa"/>
              <w:right w:w="15" w:type="dxa"/>
            </w:tcMar>
            <w:hideMark/>
          </w:tcPr>
          <w:p w:rsidR="00E67515" w:rsidRPr="00E67515" w:rsidRDefault="00E67515" w:rsidP="00E67515">
            <w:pPr>
              <w:jc w:val="center"/>
              <w:rPr>
                <w:rFonts w:ascii="Times New Roman" w:hAnsi="Times New Roman" w:cs="Times New Roman"/>
                <w:sz w:val="24"/>
              </w:rPr>
            </w:pPr>
          </w:p>
        </w:tc>
        <w:tc>
          <w:tcPr>
            <w:tcW w:w="2725" w:type="dxa"/>
            <w:gridSpan w:val="2"/>
            <w:tcBorders>
              <w:top w:val="single" w:sz="4" w:space="0" w:color="000000"/>
              <w:left w:val="nil"/>
              <w:bottom w:val="single" w:sz="4" w:space="0" w:color="000000"/>
              <w:right w:val="single" w:sz="8" w:space="0" w:color="000000"/>
            </w:tcBorders>
            <w:shd w:val="clear" w:color="auto" w:fill="FFFFFF"/>
            <w:tcMar>
              <w:top w:w="15" w:type="dxa"/>
              <w:left w:w="15" w:type="dxa"/>
              <w:bottom w:w="0" w:type="dxa"/>
              <w:right w:w="15" w:type="dxa"/>
            </w:tcMar>
            <w:hideMark/>
          </w:tcPr>
          <w:p w:rsidR="00377FE4" w:rsidRPr="00E67515" w:rsidRDefault="00377FE4" w:rsidP="00E67515">
            <w:pPr>
              <w:jc w:val="center"/>
              <w:rPr>
                <w:rFonts w:ascii="Times New Roman" w:hAnsi="Times New Roman" w:cs="Times New Roman"/>
                <w:sz w:val="24"/>
              </w:rPr>
            </w:pP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Min:</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500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30</w:t>
            </w:r>
          </w:p>
        </w:tc>
      </w:tr>
      <w:tr w:rsidR="006F1F9B" w:rsidRPr="00E67515" w:rsidTr="00784C08">
        <w:trPr>
          <w:trHeight w:hRule="exact" w:val="432"/>
          <w:jc w:val="center"/>
        </w:trPr>
        <w:tc>
          <w:tcPr>
            <w:tcW w:w="0" w:type="auto"/>
            <w:tcBorders>
              <w:top w:val="nil"/>
              <w:left w:val="single" w:sz="8" w:space="0" w:color="000000"/>
              <w:bottom w:val="nil"/>
              <w:right w:val="single" w:sz="4"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Max:</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1500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0.4</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0.2</w:t>
            </w:r>
          </w:p>
        </w:tc>
        <w:tc>
          <w:tcPr>
            <w:tcW w:w="2725" w:type="dxa"/>
            <w:gridSpan w:val="2"/>
            <w:tcBorders>
              <w:top w:val="single" w:sz="4" w:space="0" w:color="000000"/>
              <w:left w:val="single" w:sz="4" w:space="0" w:color="000000"/>
              <w:bottom w:val="single" w:sz="4" w:space="0" w:color="000000"/>
              <w:right w:val="single" w:sz="8" w:space="0" w:color="000000"/>
            </w:tcBorders>
            <w:shd w:val="clear" w:color="auto" w:fill="B8CCE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w:t>
            </w:r>
          </w:p>
        </w:tc>
      </w:tr>
      <w:tr w:rsidR="006F1F9B" w:rsidRPr="00E67515" w:rsidTr="00784C08">
        <w:trPr>
          <w:trHeight w:hRule="exact" w:val="432"/>
          <w:jc w:val="center"/>
        </w:trPr>
        <w:tc>
          <w:tcPr>
            <w:tcW w:w="0" w:type="auto"/>
            <w:tcBorders>
              <w:top w:val="nil"/>
              <w:left w:val="single" w:sz="8" w:space="0" w:color="000000"/>
              <w:bottom w:val="single" w:sz="8"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Goal:</w:t>
            </w:r>
          </w:p>
        </w:tc>
        <w:tc>
          <w:tcPr>
            <w:tcW w:w="1281" w:type="dxa"/>
            <w:gridSpan w:val="2"/>
            <w:tcBorders>
              <w:top w:val="single" w:sz="4" w:space="0" w:color="000000"/>
              <w:left w:val="nil"/>
              <w:bottom w:val="single" w:sz="8"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Minimize</w:t>
            </w:r>
          </w:p>
        </w:tc>
        <w:tc>
          <w:tcPr>
            <w:tcW w:w="2293" w:type="dxa"/>
            <w:gridSpan w:val="2"/>
            <w:tcBorders>
              <w:top w:val="single" w:sz="4" w:space="0" w:color="000000"/>
              <w:left w:val="nil"/>
              <w:bottom w:val="single" w:sz="8"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Minimize</w:t>
            </w:r>
          </w:p>
        </w:tc>
        <w:tc>
          <w:tcPr>
            <w:tcW w:w="2127" w:type="dxa"/>
            <w:gridSpan w:val="2"/>
            <w:tcBorders>
              <w:top w:val="single" w:sz="4" w:space="0" w:color="000000"/>
              <w:left w:val="nil"/>
              <w:bottom w:val="single" w:sz="8" w:space="0" w:color="000000"/>
              <w:right w:val="nil"/>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Minimize</w:t>
            </w:r>
          </w:p>
        </w:tc>
        <w:tc>
          <w:tcPr>
            <w:tcW w:w="2725" w:type="dxa"/>
            <w:gridSpan w:val="2"/>
            <w:tcBorders>
              <w:top w:val="single" w:sz="4" w:space="0" w:color="000000"/>
              <w:left w:val="nil"/>
              <w:bottom w:val="single" w:sz="8" w:space="0" w:color="000000"/>
              <w:right w:val="single" w:sz="8" w:space="0" w:color="000000"/>
            </w:tcBorders>
            <w:shd w:val="clear" w:color="auto" w:fill="FFFFFF"/>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Minimize</w:t>
            </w:r>
          </w:p>
        </w:tc>
      </w:tr>
      <w:tr w:rsidR="00E67515" w:rsidRPr="00E67515" w:rsidTr="00784C08">
        <w:tblPrEx>
          <w:jc w:val="left"/>
        </w:tblPrEx>
        <w:trPr>
          <w:gridBefore w:val="1"/>
          <w:gridAfter w:val="1"/>
          <w:wAfter w:w="187" w:type="dxa"/>
          <w:trHeight w:hRule="exact" w:val="432"/>
        </w:trPr>
        <w:tc>
          <w:tcPr>
            <w:tcW w:w="8239" w:type="dxa"/>
            <w:gridSpan w:val="7"/>
            <w:tcBorders>
              <w:top w:val="single" w:sz="8" w:space="0" w:color="000000"/>
              <w:left w:val="single" w:sz="8" w:space="0" w:color="000000"/>
              <w:bottom w:val="single" w:sz="4" w:space="0" w:color="000000"/>
              <w:right w:val="single" w:sz="8" w:space="0" w:color="000000"/>
            </w:tcBorders>
            <w:shd w:val="clear" w:color="auto" w:fill="FCD5B4"/>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b/>
                <w:bCs/>
                <w:sz w:val="24"/>
              </w:rPr>
              <w:t>Weights</w:t>
            </w:r>
          </w:p>
        </w:tc>
      </w:tr>
      <w:tr w:rsidR="006F1F9B" w:rsidRPr="00E67515" w:rsidTr="00784C08">
        <w:tblPrEx>
          <w:jc w:val="left"/>
        </w:tblPrEx>
        <w:trPr>
          <w:gridBefore w:val="1"/>
          <w:gridAfter w:val="1"/>
          <w:wAfter w:w="187" w:type="dxa"/>
          <w:trHeight w:hRule="exact" w:val="432"/>
        </w:trPr>
        <w:tc>
          <w:tcPr>
            <w:tcW w:w="1081" w:type="dxa"/>
            <w:tcBorders>
              <w:top w:val="single" w:sz="4" w:space="0" w:color="000000"/>
              <w:left w:val="single" w:sz="8" w:space="0" w:color="000000"/>
              <w:bottom w:val="single" w:sz="8" w:space="0" w:color="000000"/>
              <w:right w:val="single" w:sz="4" w:space="0" w:color="000000"/>
            </w:tcBorders>
            <w:shd w:val="clear" w:color="auto" w:fill="D7E4BC"/>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w:t>
            </w:r>
          </w:p>
        </w:tc>
        <w:tc>
          <w:tcPr>
            <w:tcW w:w="2293" w:type="dxa"/>
            <w:gridSpan w:val="2"/>
            <w:tcBorders>
              <w:top w:val="single" w:sz="4" w:space="0" w:color="000000"/>
              <w:left w:val="single" w:sz="4" w:space="0" w:color="000000"/>
              <w:bottom w:val="single" w:sz="8" w:space="0" w:color="000000"/>
              <w:right w:val="single" w:sz="4" w:space="0" w:color="000000"/>
            </w:tcBorders>
            <w:shd w:val="clear" w:color="auto" w:fill="D7E4BC"/>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w:t>
            </w:r>
          </w:p>
        </w:tc>
        <w:tc>
          <w:tcPr>
            <w:tcW w:w="2127" w:type="dxa"/>
            <w:gridSpan w:val="2"/>
            <w:tcBorders>
              <w:top w:val="single" w:sz="4" w:space="0" w:color="000000"/>
              <w:left w:val="single" w:sz="4" w:space="0" w:color="000000"/>
              <w:bottom w:val="single" w:sz="8" w:space="0" w:color="000000"/>
              <w:right w:val="single" w:sz="4" w:space="0" w:color="000000"/>
            </w:tcBorders>
            <w:shd w:val="clear" w:color="auto" w:fill="D7E4BC"/>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w:t>
            </w:r>
          </w:p>
        </w:tc>
        <w:tc>
          <w:tcPr>
            <w:tcW w:w="2738" w:type="dxa"/>
            <w:gridSpan w:val="2"/>
            <w:tcBorders>
              <w:top w:val="single" w:sz="4" w:space="0" w:color="000000"/>
              <w:left w:val="single" w:sz="4" w:space="0" w:color="000000"/>
              <w:bottom w:val="single" w:sz="8" w:space="0" w:color="000000"/>
              <w:right w:val="single" w:sz="8" w:space="0" w:color="000000"/>
            </w:tcBorders>
            <w:shd w:val="clear" w:color="auto" w:fill="D7E4BC"/>
            <w:tcMar>
              <w:top w:w="15" w:type="dxa"/>
              <w:left w:w="15" w:type="dxa"/>
              <w:bottom w:w="0" w:type="dxa"/>
              <w:right w:w="15" w:type="dxa"/>
            </w:tcMar>
            <w:hideMark/>
          </w:tcPr>
          <w:p w:rsidR="00377FE4" w:rsidRPr="00E67515" w:rsidRDefault="00E67515" w:rsidP="00E67515">
            <w:pPr>
              <w:jc w:val="center"/>
              <w:rPr>
                <w:rFonts w:ascii="Times New Roman" w:hAnsi="Times New Roman" w:cs="Times New Roman"/>
                <w:sz w:val="24"/>
              </w:rPr>
            </w:pPr>
            <w:r w:rsidRPr="00E67515">
              <w:rPr>
                <w:rFonts w:ascii="Times New Roman" w:hAnsi="Times New Roman" w:cs="Times New Roman"/>
                <w:sz w:val="24"/>
              </w:rPr>
              <w:t>100</w:t>
            </w:r>
          </w:p>
        </w:tc>
      </w:tr>
    </w:tbl>
    <w:p w:rsidR="00784C08" w:rsidRDefault="00784C08" w:rsidP="006F1F9B">
      <w:pPr>
        <w:spacing w:line="240" w:lineRule="auto"/>
        <w:rPr>
          <w:rFonts w:ascii="Times New Roman" w:hAnsi="Times New Roman" w:cs="Times New Roman"/>
        </w:rPr>
      </w:pPr>
    </w:p>
    <w:p w:rsidR="00E67515" w:rsidRDefault="00583BAB" w:rsidP="006F1F9B">
      <w:pPr>
        <w:spacing w:line="240" w:lineRule="auto"/>
        <w:rPr>
          <w:rFonts w:ascii="Times New Roman" w:hAnsi="Times New Roman" w:cs="Times New Roman"/>
        </w:rPr>
      </w:pPr>
      <w:proofErr w:type="gramStart"/>
      <w:r>
        <w:rPr>
          <w:rFonts w:ascii="Times New Roman" w:hAnsi="Times New Roman" w:cs="Times New Roman"/>
        </w:rPr>
        <w:t>Table 2</w:t>
      </w:r>
      <w:r w:rsidR="006F1F9B">
        <w:rPr>
          <w:rFonts w:ascii="Times New Roman" w:hAnsi="Times New Roman" w:cs="Times New Roman"/>
        </w:rPr>
        <w:t>.</w:t>
      </w:r>
      <w:proofErr w:type="gramEnd"/>
      <w:r w:rsidR="006F1F9B">
        <w:rPr>
          <w:rFonts w:ascii="Times New Roman" w:hAnsi="Times New Roman" w:cs="Times New Roman"/>
        </w:rPr>
        <w:t xml:space="preserve"> Example SMART a</w:t>
      </w:r>
      <w:r w:rsidR="006F1F9B" w:rsidRPr="006F1F9B">
        <w:rPr>
          <w:rFonts w:ascii="Times New Roman" w:hAnsi="Times New Roman" w:cs="Times New Roman"/>
        </w:rPr>
        <w:t xml:space="preserve">nalysis </w:t>
      </w:r>
      <w:r w:rsidR="006F1F9B">
        <w:rPr>
          <w:rFonts w:ascii="Times New Roman" w:hAnsi="Times New Roman" w:cs="Times New Roman"/>
        </w:rPr>
        <w:t xml:space="preserve">tables </w:t>
      </w:r>
      <w:r w:rsidR="006F1F9B" w:rsidRPr="006F1F9B">
        <w:rPr>
          <w:rFonts w:ascii="Times New Roman" w:hAnsi="Times New Roman" w:cs="Times New Roman"/>
        </w:rPr>
        <w:t xml:space="preserve">comparing 6 </w:t>
      </w:r>
      <w:r w:rsidR="006F1F9B">
        <w:rPr>
          <w:rFonts w:ascii="Times New Roman" w:hAnsi="Times New Roman" w:cs="Times New Roman"/>
        </w:rPr>
        <w:t xml:space="preserve">alternative </w:t>
      </w:r>
      <w:r w:rsidR="006F1F9B" w:rsidRPr="006F1F9B">
        <w:rPr>
          <w:rFonts w:ascii="Times New Roman" w:hAnsi="Times New Roman" w:cs="Times New Roman"/>
        </w:rPr>
        <w:t>methods based on the objectives of cost, false positive and false negative error rates, and time</w:t>
      </w:r>
      <w:r w:rsidR="006F1F9B">
        <w:rPr>
          <w:rFonts w:ascii="Times New Roman" w:hAnsi="Times New Roman" w:cs="Times New Roman"/>
        </w:rPr>
        <w:t xml:space="preserve"> all with equal weighting.</w:t>
      </w:r>
    </w:p>
    <w:p w:rsidR="00784C08" w:rsidRPr="006F1F9B" w:rsidRDefault="00784C08" w:rsidP="006F1F9B">
      <w:pPr>
        <w:spacing w:line="240" w:lineRule="auto"/>
        <w:rPr>
          <w:rFonts w:ascii="Times New Roman" w:hAnsi="Times New Roman" w:cs="Times New Roman"/>
        </w:rPr>
      </w:pPr>
    </w:p>
    <w:p w:rsidR="00784C08" w:rsidRDefault="00784C08" w:rsidP="00784C08">
      <w:pPr>
        <w:spacing w:line="240" w:lineRule="auto"/>
        <w:jc w:val="center"/>
        <w:rPr>
          <w:rFonts w:ascii="Times New Roman" w:hAnsi="Times New Roman" w:cs="Times New Roman"/>
        </w:rPr>
      </w:pPr>
    </w:p>
    <w:p w:rsidR="006F1F9B" w:rsidRDefault="006F1F9B" w:rsidP="00784C08">
      <w:pPr>
        <w:spacing w:line="240" w:lineRule="auto"/>
        <w:rPr>
          <w:rFonts w:ascii="Times New Roman" w:hAnsi="Times New Roman" w:cs="Times New Roman"/>
        </w:rPr>
      </w:pPr>
      <w:r w:rsidRPr="006F1F9B">
        <w:rPr>
          <w:rFonts w:ascii="Times New Roman" w:hAnsi="Times New Roman" w:cs="Times New Roman"/>
        </w:rPr>
        <w:drawing>
          <wp:inline distT="0" distB="0" distL="0" distR="0">
            <wp:extent cx="5114925" cy="296227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4C08" w:rsidRDefault="00784C08" w:rsidP="006F1F9B">
      <w:pPr>
        <w:spacing w:line="240" w:lineRule="auto"/>
        <w:rPr>
          <w:rFonts w:ascii="Times New Roman" w:hAnsi="Times New Roman" w:cs="Times New Roman"/>
        </w:rPr>
      </w:pPr>
    </w:p>
    <w:p w:rsidR="006F1F9B" w:rsidRPr="006F1F9B" w:rsidRDefault="006F1F9B" w:rsidP="006F1F9B">
      <w:pPr>
        <w:spacing w:line="240" w:lineRule="auto"/>
        <w:rPr>
          <w:rFonts w:ascii="Times New Roman" w:hAnsi="Times New Roman" w:cs="Times New Roman"/>
        </w:rPr>
      </w:pPr>
      <w:proofErr w:type="gramStart"/>
      <w:r>
        <w:rPr>
          <w:rFonts w:ascii="Times New Roman" w:hAnsi="Times New Roman" w:cs="Times New Roman"/>
        </w:rPr>
        <w:t>Figure 5.</w:t>
      </w:r>
      <w:proofErr w:type="gramEnd"/>
      <w:r>
        <w:rPr>
          <w:rFonts w:ascii="Times New Roman" w:hAnsi="Times New Roman" w:cs="Times New Roman"/>
        </w:rPr>
        <w:t xml:space="preserve"> Example graph showing the scores for 6 alternative methods</w:t>
      </w:r>
      <w:r w:rsidR="00784C08">
        <w:rPr>
          <w:rFonts w:ascii="Times New Roman" w:hAnsi="Times New Roman" w:cs="Times New Roman"/>
        </w:rPr>
        <w:t xml:space="preserve"> obtained from the SMART Analysis</w:t>
      </w:r>
      <w:r w:rsidRPr="006F1F9B">
        <w:rPr>
          <w:rFonts w:ascii="Times New Roman" w:hAnsi="Times New Roman" w:cs="Times New Roman"/>
        </w:rPr>
        <w:t>.</w:t>
      </w:r>
      <w:r>
        <w:rPr>
          <w:rFonts w:ascii="Times New Roman" w:hAnsi="Times New Roman" w:cs="Times New Roman"/>
        </w:rPr>
        <w:t xml:space="preserve">  This graph indicates that method 3 and 6 are tied for best choice in this scenario.</w:t>
      </w:r>
    </w:p>
    <w:p w:rsidR="003A3879" w:rsidRDefault="003B0259" w:rsidP="003B0259">
      <w:pPr>
        <w:rPr>
          <w:rFonts w:ascii="Times New Roman" w:hAnsi="Times New Roman" w:cs="Times New Roman"/>
          <w:i/>
          <w:sz w:val="24"/>
        </w:rPr>
      </w:pPr>
      <w:r>
        <w:rPr>
          <w:rFonts w:ascii="Times New Roman" w:hAnsi="Times New Roman" w:cs="Times New Roman"/>
          <w:i/>
          <w:sz w:val="24"/>
        </w:rPr>
        <w:lastRenderedPageBreak/>
        <w:t>Comparing Methods</w:t>
      </w:r>
      <w:r w:rsidR="003A3879">
        <w:rPr>
          <w:rFonts w:ascii="Times New Roman" w:hAnsi="Times New Roman" w:cs="Times New Roman"/>
          <w:i/>
          <w:sz w:val="24"/>
        </w:rPr>
        <w:t xml:space="preserve"> in Different Scenarios</w:t>
      </w:r>
    </w:p>
    <w:p w:rsidR="002219AF" w:rsidRPr="002219AF" w:rsidRDefault="002219AF" w:rsidP="003B0259">
      <w:pPr>
        <w:rPr>
          <w:rFonts w:ascii="Times New Roman" w:hAnsi="Times New Roman" w:cs="Times New Roman"/>
          <w:sz w:val="24"/>
        </w:rPr>
      </w:pPr>
      <w:r>
        <w:rPr>
          <w:rFonts w:ascii="Times New Roman" w:hAnsi="Times New Roman" w:cs="Times New Roman"/>
          <w:sz w:val="24"/>
        </w:rPr>
        <w:t>Using the model chosen by the AIC analysis and the weights in the SMART analysis we will determine which of the 6 alternative methods performs the best in each of several common monitoring scenarios:</w:t>
      </w:r>
    </w:p>
    <w:p w:rsidR="003A3879" w:rsidRDefault="003A3879" w:rsidP="003B0259">
      <w:pPr>
        <w:rPr>
          <w:rFonts w:ascii="Times New Roman" w:hAnsi="Times New Roman" w:cs="Times New Roman"/>
          <w:i/>
          <w:sz w:val="24"/>
        </w:rPr>
      </w:pPr>
      <w:r>
        <w:rPr>
          <w:rFonts w:ascii="Times New Roman" w:hAnsi="Times New Roman" w:cs="Times New Roman"/>
          <w:i/>
          <w:sz w:val="24"/>
        </w:rPr>
        <w:tab/>
        <w:t>Low Budget Scenario</w:t>
      </w:r>
    </w:p>
    <w:p w:rsidR="00636618" w:rsidRDefault="00636618" w:rsidP="003B0259">
      <w:pPr>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sz w:val="24"/>
        </w:rPr>
        <w:t xml:space="preserve">This scenario will be simulated by weighting the cost objective in the SMART </w:t>
      </w:r>
    </w:p>
    <w:p w:rsidR="00FA3959" w:rsidRPr="00636618" w:rsidRDefault="00636618" w:rsidP="00636618">
      <w:pPr>
        <w:ind w:left="720" w:firstLine="720"/>
        <w:rPr>
          <w:rFonts w:ascii="Times New Roman" w:hAnsi="Times New Roman" w:cs="Times New Roman"/>
          <w:sz w:val="24"/>
        </w:rPr>
      </w:pPr>
      <w:proofErr w:type="gramStart"/>
      <w:r>
        <w:rPr>
          <w:rFonts w:ascii="Times New Roman" w:hAnsi="Times New Roman" w:cs="Times New Roman"/>
          <w:sz w:val="24"/>
        </w:rPr>
        <w:t>analysis</w:t>
      </w:r>
      <w:proofErr w:type="gramEnd"/>
      <w:r>
        <w:rPr>
          <w:rFonts w:ascii="Times New Roman" w:hAnsi="Times New Roman" w:cs="Times New Roman"/>
          <w:sz w:val="24"/>
        </w:rPr>
        <w:t xml:space="preserve"> table</w:t>
      </w:r>
    </w:p>
    <w:p w:rsidR="00B86E4F" w:rsidRDefault="003A3879" w:rsidP="00B86E4F">
      <w:pPr>
        <w:rPr>
          <w:rFonts w:ascii="Times New Roman" w:hAnsi="Times New Roman" w:cs="Times New Roman"/>
          <w:i/>
          <w:sz w:val="24"/>
        </w:rPr>
      </w:pPr>
      <w:r>
        <w:rPr>
          <w:rFonts w:ascii="Times New Roman" w:hAnsi="Times New Roman" w:cs="Times New Roman"/>
          <w:i/>
          <w:sz w:val="24"/>
        </w:rPr>
        <w:tab/>
      </w:r>
      <w:r w:rsidR="00B86E4F">
        <w:rPr>
          <w:rFonts w:ascii="Times New Roman" w:hAnsi="Times New Roman" w:cs="Times New Roman"/>
          <w:i/>
          <w:sz w:val="24"/>
        </w:rPr>
        <w:t>Noisy Site Analysis</w:t>
      </w:r>
    </w:p>
    <w:p w:rsidR="00B86E4F" w:rsidRPr="00636618" w:rsidRDefault="00B86E4F" w:rsidP="00B86E4F">
      <w:pPr>
        <w:ind w:left="1440"/>
        <w:rPr>
          <w:rFonts w:ascii="Times New Roman" w:hAnsi="Times New Roman" w:cs="Times New Roman"/>
          <w:sz w:val="24"/>
        </w:rPr>
      </w:pPr>
      <w:r>
        <w:rPr>
          <w:rFonts w:ascii="Times New Roman" w:hAnsi="Times New Roman" w:cs="Times New Roman"/>
          <w:sz w:val="24"/>
        </w:rPr>
        <w:t>If noise has been determined to be a driver of error rates, it will be possible to perform the SMART analysis using error rates gotten from the model chosen by the AIC analysis with low noise and with high noise, to see if a certain method performs better in these conditions (i.e. method 4 works best in noisy conditions)</w:t>
      </w:r>
    </w:p>
    <w:p w:rsidR="00B86E4F" w:rsidRDefault="00B86E4F" w:rsidP="00B86E4F">
      <w:pPr>
        <w:ind w:firstLine="720"/>
        <w:rPr>
          <w:rFonts w:ascii="Times New Roman" w:hAnsi="Times New Roman" w:cs="Times New Roman"/>
          <w:i/>
          <w:sz w:val="24"/>
        </w:rPr>
      </w:pPr>
      <w:r>
        <w:rPr>
          <w:rFonts w:ascii="Times New Roman" w:hAnsi="Times New Roman" w:cs="Times New Roman"/>
          <w:i/>
          <w:sz w:val="24"/>
        </w:rPr>
        <w:t>Species of Interest Scenario</w:t>
      </w:r>
    </w:p>
    <w:p w:rsidR="00B86E4F" w:rsidRPr="00636618" w:rsidRDefault="00B86E4F" w:rsidP="00B86E4F">
      <w:pPr>
        <w:ind w:left="1440"/>
        <w:rPr>
          <w:rFonts w:ascii="Times New Roman" w:hAnsi="Times New Roman" w:cs="Times New Roman"/>
          <w:sz w:val="24"/>
        </w:rPr>
      </w:pPr>
      <w:r>
        <w:rPr>
          <w:rFonts w:ascii="Times New Roman" w:hAnsi="Times New Roman" w:cs="Times New Roman"/>
          <w:sz w:val="24"/>
        </w:rPr>
        <w:t>If the species being detected has been determined to be a driver of error rates, it will be possible to perform the SMART analysis using error rates gotten from the model chosen by the AIC analysis with each species, to see if a certain method performs better for different focal species (i.e. method one works best for Spring Peepers, etc.)</w:t>
      </w:r>
    </w:p>
    <w:p w:rsidR="003A3879" w:rsidRDefault="003A3879" w:rsidP="00BB0AEC">
      <w:pPr>
        <w:ind w:firstLine="720"/>
        <w:rPr>
          <w:rFonts w:ascii="Times New Roman" w:hAnsi="Times New Roman" w:cs="Times New Roman"/>
          <w:i/>
          <w:sz w:val="24"/>
        </w:rPr>
      </w:pPr>
      <w:r>
        <w:rPr>
          <w:rFonts w:ascii="Times New Roman" w:hAnsi="Times New Roman" w:cs="Times New Roman"/>
          <w:i/>
          <w:sz w:val="24"/>
        </w:rPr>
        <w:t>Rare Species Scenario</w:t>
      </w:r>
    </w:p>
    <w:p w:rsidR="00636618" w:rsidRDefault="00FA3959" w:rsidP="003B0259">
      <w:pPr>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i/>
          <w:sz w:val="24"/>
        </w:rPr>
        <w:tab/>
      </w:r>
      <w:r w:rsidR="00636618">
        <w:rPr>
          <w:rFonts w:ascii="Times New Roman" w:hAnsi="Times New Roman" w:cs="Times New Roman"/>
          <w:sz w:val="24"/>
        </w:rPr>
        <w:t xml:space="preserve">In this scenario it is important that there are a minimum of false negatives (where </w:t>
      </w:r>
    </w:p>
    <w:p w:rsidR="00FA3959" w:rsidRPr="00636618" w:rsidRDefault="00636618" w:rsidP="00636618">
      <w:pPr>
        <w:ind w:left="1440"/>
        <w:rPr>
          <w:rFonts w:ascii="Times New Roman" w:hAnsi="Times New Roman" w:cs="Times New Roman"/>
          <w:sz w:val="24"/>
        </w:rPr>
      </w:pPr>
      <w:proofErr w:type="gramStart"/>
      <w:r>
        <w:rPr>
          <w:rFonts w:ascii="Times New Roman" w:hAnsi="Times New Roman" w:cs="Times New Roman"/>
          <w:sz w:val="24"/>
        </w:rPr>
        <w:t>species</w:t>
      </w:r>
      <w:proofErr w:type="gramEnd"/>
      <w:r>
        <w:rPr>
          <w:rFonts w:ascii="Times New Roman" w:hAnsi="Times New Roman" w:cs="Times New Roman"/>
          <w:sz w:val="24"/>
        </w:rPr>
        <w:t xml:space="preserve"> are present but not detected).  This will mean more false positives and therefore more work by a human to sort through the detections, but less chance </w:t>
      </w:r>
      <w:r>
        <w:rPr>
          <w:rFonts w:ascii="Times New Roman" w:hAnsi="Times New Roman" w:cs="Times New Roman"/>
          <w:sz w:val="24"/>
        </w:rPr>
        <w:lastRenderedPageBreak/>
        <w:t xml:space="preserve">that the species of interest will go undetected.  This would be simulated by weighting the false negative objective in the SMART analysis table. </w:t>
      </w:r>
    </w:p>
    <w:p w:rsidR="003B0259" w:rsidRDefault="003A3879" w:rsidP="003B0259">
      <w:pPr>
        <w:rPr>
          <w:rFonts w:ascii="Times New Roman" w:hAnsi="Times New Roman" w:cs="Times New Roman"/>
          <w:i/>
          <w:sz w:val="24"/>
        </w:rPr>
      </w:pPr>
      <w:r>
        <w:rPr>
          <w:rFonts w:ascii="Times New Roman" w:hAnsi="Times New Roman" w:cs="Times New Roman"/>
          <w:i/>
          <w:sz w:val="24"/>
        </w:rPr>
        <w:tab/>
        <w:t>High Automation</w:t>
      </w:r>
      <w:r w:rsidR="00636618">
        <w:rPr>
          <w:rFonts w:ascii="Times New Roman" w:hAnsi="Times New Roman" w:cs="Times New Roman"/>
          <w:i/>
          <w:sz w:val="24"/>
        </w:rPr>
        <w:t>/Low Time</w:t>
      </w:r>
      <w:r>
        <w:rPr>
          <w:rFonts w:ascii="Times New Roman" w:hAnsi="Times New Roman" w:cs="Times New Roman"/>
          <w:i/>
          <w:sz w:val="24"/>
        </w:rPr>
        <w:t xml:space="preserve"> Scenario</w:t>
      </w:r>
    </w:p>
    <w:p w:rsidR="00636618" w:rsidRDefault="00FA3959" w:rsidP="003B0259">
      <w:pPr>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i/>
          <w:sz w:val="24"/>
        </w:rPr>
        <w:tab/>
      </w:r>
      <w:r w:rsidR="00636618">
        <w:rPr>
          <w:rFonts w:ascii="Times New Roman" w:hAnsi="Times New Roman" w:cs="Times New Roman"/>
          <w:sz w:val="24"/>
        </w:rPr>
        <w:t xml:space="preserve">This scenario calls for a high amount of automation, potentially due to a need for </w:t>
      </w:r>
    </w:p>
    <w:p w:rsidR="00FA3959" w:rsidRPr="00636618" w:rsidRDefault="00636618" w:rsidP="00636618">
      <w:pPr>
        <w:ind w:left="1440"/>
        <w:rPr>
          <w:rFonts w:ascii="Times New Roman" w:hAnsi="Times New Roman" w:cs="Times New Roman"/>
          <w:sz w:val="24"/>
        </w:rPr>
      </w:pPr>
      <w:proofErr w:type="gramStart"/>
      <w:r>
        <w:rPr>
          <w:rFonts w:ascii="Times New Roman" w:hAnsi="Times New Roman" w:cs="Times New Roman"/>
          <w:sz w:val="24"/>
        </w:rPr>
        <w:t>fast</w:t>
      </w:r>
      <w:proofErr w:type="gramEnd"/>
      <w:r>
        <w:rPr>
          <w:rFonts w:ascii="Times New Roman" w:hAnsi="Times New Roman" w:cs="Times New Roman"/>
          <w:sz w:val="24"/>
        </w:rPr>
        <w:t xml:space="preserve"> analysis or a large amount of data and low number of personnel to listen through it.  This would be simulated by minimizing the number of false positives and therefore making it more possible to assume that detections are correct and do not need close reviewing (which is time consuming).  This could be done by either weighting the false positive objective in the SMART Analysis or by weighting the time objective, or both.</w:t>
      </w:r>
    </w:p>
    <w:p w:rsidR="00727822" w:rsidRDefault="00727822" w:rsidP="00727822">
      <w:pPr>
        <w:rPr>
          <w:rFonts w:ascii="Times New Roman" w:hAnsi="Times New Roman" w:cs="Times New Roman"/>
          <w:sz w:val="24"/>
        </w:rPr>
      </w:pPr>
    </w:p>
    <w:p w:rsidR="00D568EF" w:rsidRDefault="00D568EF" w:rsidP="00F128C7">
      <w:pPr>
        <w:rPr>
          <w:rFonts w:ascii="Times New Roman" w:hAnsi="Times New Roman" w:cs="Times New Roman"/>
          <w:b/>
          <w:sz w:val="24"/>
        </w:rPr>
      </w:pPr>
      <w:r>
        <w:rPr>
          <w:rFonts w:ascii="Times New Roman" w:hAnsi="Times New Roman" w:cs="Times New Roman"/>
          <w:b/>
          <w:sz w:val="24"/>
        </w:rPr>
        <w:t>Results</w:t>
      </w:r>
      <w:r w:rsidR="00F128C7">
        <w:rPr>
          <w:rFonts w:ascii="Times New Roman" w:hAnsi="Times New Roman" w:cs="Times New Roman"/>
          <w:b/>
          <w:sz w:val="24"/>
        </w:rPr>
        <w:t xml:space="preserve"> </w:t>
      </w:r>
      <w:r w:rsidR="00F128C7" w:rsidRPr="00F128C7">
        <w:rPr>
          <w:rFonts w:ascii="Times New Roman" w:hAnsi="Times New Roman" w:cs="Times New Roman"/>
          <w:b/>
          <w:color w:val="C00000"/>
          <w:sz w:val="24"/>
        </w:rPr>
        <w:t>(under construction)</w:t>
      </w:r>
    </w:p>
    <w:p w:rsidR="00F128C7" w:rsidRPr="00F128C7" w:rsidRDefault="00F128C7" w:rsidP="00F128C7">
      <w:pPr>
        <w:numPr>
          <w:ilvl w:val="0"/>
          <w:numId w:val="8"/>
        </w:numPr>
        <w:rPr>
          <w:rFonts w:ascii="Times New Roman" w:hAnsi="Times New Roman" w:cs="Times New Roman"/>
          <w:i/>
          <w:sz w:val="24"/>
        </w:rPr>
      </w:pPr>
      <w:r w:rsidRPr="00F128C7">
        <w:rPr>
          <w:rFonts w:ascii="Times New Roman" w:hAnsi="Times New Roman" w:cs="Times New Roman"/>
          <w:i/>
          <w:sz w:val="24"/>
        </w:rPr>
        <w:t xml:space="preserve">Collect data with two alternative automated recording units (ARUs) </w:t>
      </w:r>
    </w:p>
    <w:p w:rsidR="00F128C7" w:rsidRPr="00F128C7" w:rsidRDefault="00F128C7" w:rsidP="00F128C7">
      <w:pPr>
        <w:numPr>
          <w:ilvl w:val="0"/>
          <w:numId w:val="8"/>
        </w:numPr>
        <w:rPr>
          <w:rFonts w:ascii="Times New Roman" w:hAnsi="Times New Roman" w:cs="Times New Roman"/>
          <w:i/>
          <w:sz w:val="24"/>
        </w:rPr>
      </w:pPr>
      <w:r w:rsidRPr="00F128C7">
        <w:rPr>
          <w:rFonts w:ascii="Times New Roman" w:hAnsi="Times New Roman" w:cs="Times New Roman"/>
          <w:i/>
          <w:sz w:val="24"/>
        </w:rPr>
        <w:t>Identify species on the recordings with three alternative methods</w:t>
      </w:r>
    </w:p>
    <w:p w:rsidR="00F128C7" w:rsidRPr="00F128C7" w:rsidRDefault="00F128C7" w:rsidP="00F128C7">
      <w:pPr>
        <w:numPr>
          <w:ilvl w:val="0"/>
          <w:numId w:val="8"/>
        </w:numPr>
        <w:rPr>
          <w:rFonts w:ascii="Times New Roman" w:hAnsi="Times New Roman" w:cs="Times New Roman"/>
          <w:i/>
          <w:sz w:val="24"/>
        </w:rPr>
      </w:pPr>
      <w:r w:rsidRPr="00F128C7">
        <w:rPr>
          <w:rFonts w:ascii="Times New Roman" w:hAnsi="Times New Roman" w:cs="Times New Roman"/>
          <w:i/>
          <w:sz w:val="24"/>
        </w:rPr>
        <w:t xml:space="preserve">Use AIC to assess how error rates of each method are a function of different covariates </w:t>
      </w:r>
    </w:p>
    <w:p w:rsidR="00F128C7" w:rsidRPr="00F128C7" w:rsidRDefault="00F128C7" w:rsidP="00F128C7">
      <w:pPr>
        <w:numPr>
          <w:ilvl w:val="0"/>
          <w:numId w:val="8"/>
        </w:numPr>
        <w:rPr>
          <w:rFonts w:ascii="Times New Roman" w:hAnsi="Times New Roman" w:cs="Times New Roman"/>
          <w:i/>
          <w:sz w:val="24"/>
        </w:rPr>
      </w:pPr>
      <w:r w:rsidRPr="00F128C7">
        <w:rPr>
          <w:rFonts w:ascii="Times New Roman" w:hAnsi="Times New Roman" w:cs="Times New Roman"/>
          <w:i/>
          <w:sz w:val="24"/>
        </w:rPr>
        <w:t xml:space="preserve">Assess the costs of each method </w:t>
      </w:r>
    </w:p>
    <w:p w:rsidR="00F128C7" w:rsidRDefault="00F128C7" w:rsidP="00F128C7">
      <w:pPr>
        <w:numPr>
          <w:ilvl w:val="0"/>
          <w:numId w:val="8"/>
        </w:numPr>
        <w:rPr>
          <w:rFonts w:ascii="Times New Roman" w:hAnsi="Times New Roman" w:cs="Times New Roman"/>
          <w:i/>
          <w:sz w:val="24"/>
        </w:rPr>
      </w:pPr>
      <w:r w:rsidRPr="00F128C7">
        <w:rPr>
          <w:rFonts w:ascii="Times New Roman" w:hAnsi="Times New Roman" w:cs="Times New Roman"/>
          <w:i/>
          <w:sz w:val="24"/>
        </w:rPr>
        <w:t xml:space="preserve">Perform a SMART analysis to weigh the tradeoffs and identify optimal method schemes in different scenarios </w:t>
      </w:r>
    </w:p>
    <w:p w:rsidR="00F128C7" w:rsidRPr="00F128C7" w:rsidRDefault="00F128C7" w:rsidP="00F128C7">
      <w:pPr>
        <w:rPr>
          <w:rFonts w:ascii="Times New Roman" w:hAnsi="Times New Roman" w:cs="Times New Roman"/>
          <w:i/>
          <w:sz w:val="24"/>
        </w:rPr>
      </w:pPr>
    </w:p>
    <w:p w:rsidR="00F128C7" w:rsidRPr="00F128C7" w:rsidRDefault="00D568EF" w:rsidP="00F128C7">
      <w:pPr>
        <w:rPr>
          <w:rFonts w:ascii="Times New Roman" w:hAnsi="Times New Roman" w:cs="Times New Roman"/>
          <w:b/>
          <w:sz w:val="24"/>
        </w:rPr>
      </w:pPr>
      <w:r>
        <w:rPr>
          <w:rFonts w:ascii="Times New Roman" w:hAnsi="Times New Roman" w:cs="Times New Roman"/>
          <w:b/>
          <w:sz w:val="24"/>
        </w:rPr>
        <w:t>Discussion</w:t>
      </w:r>
      <w:r w:rsidR="00F128C7">
        <w:rPr>
          <w:rFonts w:ascii="Times New Roman" w:hAnsi="Times New Roman" w:cs="Times New Roman"/>
          <w:b/>
          <w:sz w:val="24"/>
        </w:rPr>
        <w:t xml:space="preserve"> </w:t>
      </w:r>
      <w:r w:rsidR="00F128C7" w:rsidRPr="00F128C7">
        <w:rPr>
          <w:rFonts w:ascii="Times New Roman" w:hAnsi="Times New Roman" w:cs="Times New Roman"/>
          <w:b/>
          <w:color w:val="C00000"/>
          <w:sz w:val="24"/>
        </w:rPr>
        <w:t>(under construction)</w:t>
      </w:r>
    </w:p>
    <w:p w:rsidR="00D7161F" w:rsidRDefault="00F128C7" w:rsidP="00F128C7">
      <w:pPr>
        <w:rPr>
          <w:rFonts w:ascii="Times New Roman" w:hAnsi="Times New Roman" w:cs="Times New Roman"/>
          <w:sz w:val="24"/>
          <w:szCs w:val="24"/>
        </w:rPr>
      </w:pPr>
      <w:r>
        <w:rPr>
          <w:rFonts w:ascii="Times New Roman" w:hAnsi="Times New Roman" w:cs="Times New Roman"/>
          <w:sz w:val="24"/>
          <w:szCs w:val="24"/>
        </w:rPr>
        <w:t>Overall which method performed the best?  Why does each variable in the model have the effect it does on the error rate?</w:t>
      </w:r>
      <w:r w:rsidRPr="00F128C7">
        <w:rPr>
          <w:rFonts w:ascii="Times New Roman" w:hAnsi="Times New Roman" w:cs="Times New Roman"/>
          <w:sz w:val="24"/>
          <w:szCs w:val="24"/>
        </w:rPr>
        <w:t xml:space="preserve"> </w:t>
      </w:r>
    </w:p>
    <w:p w:rsidR="00D7161F" w:rsidRDefault="00D7161F" w:rsidP="00F128C7">
      <w:pPr>
        <w:rPr>
          <w:rFonts w:ascii="Times New Roman" w:hAnsi="Times New Roman" w:cs="Times New Roman"/>
          <w:sz w:val="24"/>
          <w:szCs w:val="24"/>
        </w:rPr>
      </w:pPr>
    </w:p>
    <w:p w:rsidR="00F128C7" w:rsidRPr="00460AD0" w:rsidRDefault="00F128C7" w:rsidP="00F128C7">
      <w:pPr>
        <w:rPr>
          <w:rFonts w:ascii="Times New Roman" w:hAnsi="Times New Roman" w:cs="Times New Roman"/>
          <w:sz w:val="24"/>
          <w:szCs w:val="24"/>
        </w:rPr>
      </w:pPr>
      <w:r>
        <w:rPr>
          <w:rFonts w:ascii="Times New Roman" w:hAnsi="Times New Roman" w:cs="Times New Roman"/>
          <w:sz w:val="24"/>
          <w:szCs w:val="24"/>
        </w:rPr>
        <w:lastRenderedPageBreak/>
        <w:t xml:space="preserve"> Which performed best in each of the scenarios and some guesses as to why?</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ARU Type – high vs. low quality microphone and MP3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WAV</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Species Identification Method – what were common mistakes, how does a computer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a human make identifications</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Focal Species – call characteristics that make them easier or harder to detect</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Etc, whatever ends up being in the AIC model</w:t>
      </w:r>
    </w:p>
    <w:p w:rsidR="00F128C7" w:rsidRPr="00F128C7" w:rsidRDefault="00F128C7" w:rsidP="00F128C7">
      <w:pPr>
        <w:rPr>
          <w:rFonts w:ascii="Times New Roman" w:hAnsi="Times New Roman" w:cs="Times New Roman"/>
          <w:sz w:val="24"/>
          <w:szCs w:val="24"/>
        </w:rPr>
      </w:pPr>
      <w:r>
        <w:rPr>
          <w:rFonts w:ascii="Times New Roman" w:hAnsi="Times New Roman" w:cs="Times New Roman"/>
          <w:sz w:val="24"/>
          <w:szCs w:val="24"/>
        </w:rPr>
        <w:t>In general what do the results mean?  Are higher quality ARUs really better? Or does it depend on your objectives?  Are homemade ARUs really more cost effective?  Does your choice of method depend heavily on the species assemblages or noisiness of your sites?</w:t>
      </w:r>
    </w:p>
    <w:p w:rsidR="00F128C7" w:rsidRPr="00CD6C2A" w:rsidRDefault="00F128C7" w:rsidP="00F128C7">
      <w:pPr>
        <w:rPr>
          <w:rFonts w:ascii="Times New Roman" w:hAnsi="Times New Roman" w:cs="Times New Roman"/>
          <w:i/>
          <w:sz w:val="24"/>
          <w:szCs w:val="24"/>
        </w:rPr>
      </w:pPr>
      <w:r w:rsidRPr="00CD6C2A">
        <w:rPr>
          <w:rFonts w:ascii="Times New Roman" w:hAnsi="Times New Roman" w:cs="Times New Roman"/>
          <w:i/>
          <w:sz w:val="24"/>
          <w:szCs w:val="24"/>
        </w:rPr>
        <w:t>Limitations</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Challenges of Computer Identification and Recognizer Building</w:t>
      </w:r>
    </w:p>
    <w:p w:rsidR="00F128C7" w:rsidRPr="00D16E92"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Major effect of the skill of the observer and how good your recognizer is</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Results will vary depending on the specific </w:t>
      </w:r>
      <w:proofErr w:type="spellStart"/>
      <w:r>
        <w:rPr>
          <w:rFonts w:ascii="Times New Roman" w:hAnsi="Times New Roman" w:cs="Times New Roman"/>
          <w:sz w:val="24"/>
          <w:szCs w:val="24"/>
        </w:rPr>
        <w:t>soundscape</w:t>
      </w:r>
      <w:proofErr w:type="spellEnd"/>
      <w:r>
        <w:rPr>
          <w:rFonts w:ascii="Times New Roman" w:hAnsi="Times New Roman" w:cs="Times New Roman"/>
          <w:sz w:val="24"/>
          <w:szCs w:val="24"/>
        </w:rPr>
        <w:t xml:space="preserve"> of the monitoring program</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Other variables that we did not think of or could not collect may affect error rates – other types of noise, interference of similar sounding species not found here, etc</w:t>
      </w:r>
    </w:p>
    <w:p w:rsidR="00F128C7" w:rsidRDefault="00F128C7" w:rsidP="00F128C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Future research into the effects of the survey schedule – definitely effects detection based whether a species can be heard over the other species calling (possibly as seen in this research) AND based on whether a species is calling or not (not the focus of this research)</w:t>
      </w:r>
    </w:p>
    <w:p w:rsidR="00F128C7" w:rsidRPr="00CD6C2A" w:rsidRDefault="00F128C7" w:rsidP="00F128C7">
      <w:pPr>
        <w:rPr>
          <w:rFonts w:ascii="Times New Roman" w:hAnsi="Times New Roman" w:cs="Times New Roman"/>
          <w:i/>
          <w:sz w:val="24"/>
          <w:szCs w:val="24"/>
        </w:rPr>
      </w:pPr>
      <w:r w:rsidRPr="00CD6C2A">
        <w:rPr>
          <w:rFonts w:ascii="Times New Roman" w:hAnsi="Times New Roman" w:cs="Times New Roman"/>
          <w:i/>
          <w:sz w:val="24"/>
          <w:szCs w:val="24"/>
        </w:rPr>
        <w:t>Implications and Big Picture</w:t>
      </w:r>
    </w:p>
    <w:p w:rsidR="00F128C7" w:rsidRPr="00B77D4A" w:rsidRDefault="00F128C7" w:rsidP="00F128C7">
      <w:pPr>
        <w:rPr>
          <w:rFonts w:ascii="Times New Roman" w:hAnsi="Times New Roman" w:cs="Times New Roman"/>
          <w:sz w:val="24"/>
          <w:szCs w:val="24"/>
        </w:rPr>
      </w:pPr>
      <w:r>
        <w:rPr>
          <w:rFonts w:ascii="Times New Roman" w:hAnsi="Times New Roman" w:cs="Times New Roman"/>
          <w:sz w:val="24"/>
          <w:szCs w:val="24"/>
        </w:rPr>
        <w:t xml:space="preserve">Choosing the right method of your monitoring program requires careful consideration of your goals, resources, and the specifics of the </w:t>
      </w:r>
      <w:proofErr w:type="spellStart"/>
      <w:r>
        <w:rPr>
          <w:rFonts w:ascii="Times New Roman" w:hAnsi="Times New Roman" w:cs="Times New Roman"/>
          <w:sz w:val="24"/>
          <w:szCs w:val="24"/>
        </w:rPr>
        <w:t>soundscape</w:t>
      </w:r>
      <w:proofErr w:type="spellEnd"/>
      <w:r>
        <w:rPr>
          <w:rFonts w:ascii="Times New Roman" w:hAnsi="Times New Roman" w:cs="Times New Roman"/>
          <w:sz w:val="24"/>
          <w:szCs w:val="24"/>
        </w:rPr>
        <w:t xml:space="preserve"> you hope to monitor in.  You must consider both the variables associated with the research being done as well as the variables in the natural </w:t>
      </w:r>
      <w:r>
        <w:rPr>
          <w:rFonts w:ascii="Times New Roman" w:hAnsi="Times New Roman" w:cs="Times New Roman"/>
          <w:sz w:val="24"/>
          <w:szCs w:val="24"/>
        </w:rPr>
        <w:lastRenderedPageBreak/>
        <w:t>world which may interact in complex ways.  My hope is that this model may serve to illustrate that point and aid in selection of a method appropriate to the specific needs of an Anuran monitoring program.</w:t>
      </w:r>
    </w:p>
    <w:p w:rsidR="00D7161F" w:rsidRPr="00D7161F" w:rsidRDefault="00F128C7" w:rsidP="000A3CE0">
      <w:pPr>
        <w:rPr>
          <w:rFonts w:ascii="Times New Roman" w:hAnsi="Times New Roman" w:cs="Times New Roman"/>
          <w:i/>
          <w:sz w:val="24"/>
          <w:szCs w:val="24"/>
        </w:rPr>
      </w:pPr>
      <w:r w:rsidRPr="00CD6C2A">
        <w:rPr>
          <w:rFonts w:ascii="Times New Roman" w:hAnsi="Times New Roman" w:cs="Times New Roman"/>
          <w:i/>
          <w:sz w:val="24"/>
          <w:szCs w:val="24"/>
        </w:rPr>
        <w:t>Awesome Final Paragraph</w:t>
      </w:r>
      <w:r>
        <w:rPr>
          <w:rFonts w:ascii="Times New Roman" w:hAnsi="Times New Roman" w:cs="Times New Roman"/>
          <w:i/>
          <w:sz w:val="24"/>
          <w:szCs w:val="24"/>
        </w:rPr>
        <w:t>/Sentence!</w:t>
      </w:r>
    </w:p>
    <w:p w:rsidR="00F128C7" w:rsidRDefault="00F128C7" w:rsidP="000A3CE0">
      <w:pPr>
        <w:rPr>
          <w:rFonts w:ascii="Times New Roman" w:hAnsi="Times New Roman" w:cs="Times New Roman"/>
          <w:b/>
          <w:sz w:val="24"/>
        </w:rPr>
      </w:pPr>
    </w:p>
    <w:p w:rsidR="000A3CE0" w:rsidRPr="000A3CE0" w:rsidRDefault="00D568EF" w:rsidP="000A3CE0">
      <w:pPr>
        <w:rPr>
          <w:rFonts w:ascii="Times New Roman" w:hAnsi="Times New Roman" w:cs="Times New Roman"/>
          <w:b/>
          <w:sz w:val="24"/>
        </w:rPr>
      </w:pPr>
      <w:r>
        <w:rPr>
          <w:rFonts w:ascii="Times New Roman" w:hAnsi="Times New Roman" w:cs="Times New Roman"/>
          <w:b/>
          <w:sz w:val="24"/>
        </w:rPr>
        <w:t>Literature Cited</w:t>
      </w:r>
    </w:p>
    <w:p w:rsidR="009C16AF" w:rsidRPr="009C16AF" w:rsidRDefault="00035354" w:rsidP="009C16AF">
      <w:pPr>
        <w:pStyle w:val="Bibliography"/>
        <w:rPr>
          <w:rFonts w:ascii="Times New Roman" w:hAnsi="Times New Roman" w:cs="Times New Roman"/>
          <w:sz w:val="24"/>
        </w:rPr>
      </w:pPr>
      <w:r w:rsidRPr="00035354">
        <w:rPr>
          <w:b/>
        </w:rPr>
        <w:fldChar w:fldCharType="begin"/>
      </w:r>
      <w:r w:rsidR="009C16AF">
        <w:rPr>
          <w:b/>
        </w:rPr>
        <w:instrText xml:space="preserve"> ADDIN ZOTERO_BIBL {"custom":[]} CSL_BIBLIOGRAPHY </w:instrText>
      </w:r>
      <w:r w:rsidRPr="00035354">
        <w:rPr>
          <w:b/>
        </w:rPr>
        <w:fldChar w:fldCharType="separate"/>
      </w:r>
      <w:proofErr w:type="gramStart"/>
      <w:r w:rsidR="009C16AF" w:rsidRPr="009C16AF">
        <w:rPr>
          <w:rFonts w:ascii="Times New Roman" w:hAnsi="Times New Roman" w:cs="Times New Roman"/>
          <w:sz w:val="24"/>
        </w:rPr>
        <w:t xml:space="preserve">Aaron </w:t>
      </w:r>
      <w:proofErr w:type="spellStart"/>
      <w:r w:rsidR="009C16AF" w:rsidRPr="009C16AF">
        <w:rPr>
          <w:rFonts w:ascii="Times New Roman" w:hAnsi="Times New Roman" w:cs="Times New Roman"/>
          <w:sz w:val="24"/>
        </w:rPr>
        <w:t>Lotz</w:t>
      </w:r>
      <w:proofErr w:type="spellEnd"/>
      <w:r w:rsidR="009C16AF" w:rsidRPr="009C16AF">
        <w:rPr>
          <w:rFonts w:ascii="Times New Roman" w:hAnsi="Times New Roman" w:cs="Times New Roman"/>
          <w:sz w:val="24"/>
        </w:rPr>
        <w:t>, &amp; Allen, C. R. (2007).</w:t>
      </w:r>
      <w:proofErr w:type="gramEnd"/>
      <w:r w:rsidR="009C16AF" w:rsidRPr="009C16AF">
        <w:rPr>
          <w:rFonts w:ascii="Times New Roman" w:hAnsi="Times New Roman" w:cs="Times New Roman"/>
          <w:sz w:val="24"/>
        </w:rPr>
        <w:t xml:space="preserve"> </w:t>
      </w:r>
      <w:proofErr w:type="gramStart"/>
      <w:r w:rsidR="009C16AF" w:rsidRPr="009C16AF">
        <w:rPr>
          <w:rFonts w:ascii="Times New Roman" w:hAnsi="Times New Roman" w:cs="Times New Roman"/>
          <w:sz w:val="24"/>
        </w:rPr>
        <w:t>Observer Bias in Anuran Call Surveys.</w:t>
      </w:r>
      <w:proofErr w:type="gramEnd"/>
      <w:r w:rsidR="009C16AF" w:rsidRPr="009C16AF">
        <w:rPr>
          <w:rFonts w:ascii="Times New Roman" w:hAnsi="Times New Roman" w:cs="Times New Roman"/>
          <w:sz w:val="24"/>
        </w:rPr>
        <w:t xml:space="preserve"> </w:t>
      </w:r>
      <w:r w:rsidR="009C16AF" w:rsidRPr="009C16AF">
        <w:rPr>
          <w:rFonts w:ascii="Times New Roman" w:hAnsi="Times New Roman" w:cs="Times New Roman"/>
          <w:i/>
          <w:iCs/>
          <w:sz w:val="24"/>
        </w:rPr>
        <w:t>The Journal of Wildlife Management</w:t>
      </w:r>
      <w:r w:rsidR="009C16AF" w:rsidRPr="009C16AF">
        <w:rPr>
          <w:rFonts w:ascii="Times New Roman" w:hAnsi="Times New Roman" w:cs="Times New Roman"/>
          <w:sz w:val="24"/>
        </w:rPr>
        <w:t xml:space="preserve">, </w:t>
      </w:r>
      <w:r w:rsidR="009C16AF" w:rsidRPr="009C16AF">
        <w:rPr>
          <w:rFonts w:ascii="Times New Roman" w:hAnsi="Times New Roman" w:cs="Times New Roman"/>
          <w:i/>
          <w:iCs/>
          <w:sz w:val="24"/>
        </w:rPr>
        <w:t>71</w:t>
      </w:r>
      <w:r w:rsidR="009C16AF" w:rsidRPr="009C16AF">
        <w:rPr>
          <w:rFonts w:ascii="Times New Roman" w:hAnsi="Times New Roman" w:cs="Times New Roman"/>
          <w:sz w:val="24"/>
        </w:rPr>
        <w:t>(2), 675-679.</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Acevedo, M., &amp; Villanueva-Rivera, L. (2006).</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Using Automated Digital Recording Systems as Effective Tools for the Monitoring of Birds and Amphibians.</w:t>
      </w:r>
      <w:proofErr w:type="gramEnd"/>
      <w:r w:rsidRPr="009C16AF">
        <w:rPr>
          <w:rFonts w:ascii="Times New Roman" w:hAnsi="Times New Roman" w:cs="Times New Roman"/>
          <w:sz w:val="24"/>
        </w:rPr>
        <w:t xml:space="preserve"> Retrieved from file:///C:\I, Librarian\library\00021.pdf</w:t>
      </w:r>
    </w:p>
    <w:p w:rsidR="009C16AF" w:rsidRPr="009C16AF" w:rsidRDefault="009C16AF" w:rsidP="009C16AF">
      <w:pPr>
        <w:pStyle w:val="Bibliography"/>
        <w:rPr>
          <w:rFonts w:ascii="Times New Roman" w:hAnsi="Times New Roman" w:cs="Times New Roman"/>
          <w:sz w:val="24"/>
        </w:rPr>
      </w:pPr>
      <w:proofErr w:type="spellStart"/>
      <w:r w:rsidRPr="009C16AF">
        <w:rPr>
          <w:rFonts w:ascii="Times New Roman" w:hAnsi="Times New Roman" w:cs="Times New Roman"/>
          <w:sz w:val="24"/>
        </w:rPr>
        <w:t>Agranat</w:t>
      </w:r>
      <w:proofErr w:type="spellEnd"/>
      <w:r w:rsidRPr="009C16AF">
        <w:rPr>
          <w:rFonts w:ascii="Times New Roman" w:hAnsi="Times New Roman" w:cs="Times New Roman"/>
          <w:sz w:val="24"/>
        </w:rPr>
        <w:t xml:space="preserve">, I. (2007). </w:t>
      </w:r>
      <w:proofErr w:type="gramStart"/>
      <w:r w:rsidRPr="009C16AF">
        <w:rPr>
          <w:rFonts w:ascii="Times New Roman" w:hAnsi="Times New Roman" w:cs="Times New Roman"/>
          <w:sz w:val="24"/>
        </w:rPr>
        <w:t>Automatic Detection of Cerulean Warblers with Song Scope.</w:t>
      </w:r>
      <w:proofErr w:type="gramEnd"/>
      <w:r w:rsidRPr="009C16AF">
        <w:rPr>
          <w:rFonts w:ascii="Times New Roman" w:hAnsi="Times New Roman" w:cs="Times New Roman"/>
          <w:sz w:val="24"/>
        </w:rPr>
        <w:t xml:space="preserve"> Retrieved from file:///C:\I, Librarian\library\00103.pdf</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 xml:space="preserve">Anderson, S., Dave, A., &amp; </w:t>
      </w:r>
      <w:proofErr w:type="spellStart"/>
      <w:r w:rsidRPr="009C16AF">
        <w:rPr>
          <w:rFonts w:ascii="Times New Roman" w:hAnsi="Times New Roman" w:cs="Times New Roman"/>
          <w:sz w:val="24"/>
        </w:rPr>
        <w:t>Margoliash</w:t>
      </w:r>
      <w:proofErr w:type="spellEnd"/>
      <w:r w:rsidRPr="009C16AF">
        <w:rPr>
          <w:rFonts w:ascii="Times New Roman" w:hAnsi="Times New Roman" w:cs="Times New Roman"/>
          <w:sz w:val="24"/>
        </w:rPr>
        <w:t>, D. (1996).</w:t>
      </w:r>
      <w:proofErr w:type="gramEnd"/>
      <w:r w:rsidRPr="009C16AF">
        <w:rPr>
          <w:rFonts w:ascii="Times New Roman" w:hAnsi="Times New Roman" w:cs="Times New Roman"/>
          <w:sz w:val="24"/>
        </w:rPr>
        <w:t xml:space="preserve"> Template-based automatic recognition of birdsong syllables from continuous recordings. Retrieved from file:///C:\I, Librarian\library\00023.pdf</w:t>
      </w:r>
    </w:p>
    <w:p w:rsidR="009C16AF" w:rsidRPr="009C16AF" w:rsidRDefault="009C16AF" w:rsidP="009C16AF">
      <w:pPr>
        <w:pStyle w:val="Bibliography"/>
        <w:rPr>
          <w:rFonts w:ascii="Times New Roman" w:hAnsi="Times New Roman" w:cs="Times New Roman"/>
          <w:sz w:val="24"/>
        </w:rPr>
      </w:pPr>
      <w:proofErr w:type="spellStart"/>
      <w:proofErr w:type="gramStart"/>
      <w:r w:rsidRPr="009C16AF">
        <w:rPr>
          <w:rFonts w:ascii="Times New Roman" w:hAnsi="Times New Roman" w:cs="Times New Roman"/>
          <w:sz w:val="24"/>
        </w:rPr>
        <w:t>Charif</w:t>
      </w:r>
      <w:proofErr w:type="spellEnd"/>
      <w:r w:rsidRPr="009C16AF">
        <w:rPr>
          <w:rFonts w:ascii="Times New Roman" w:hAnsi="Times New Roman" w:cs="Times New Roman"/>
          <w:sz w:val="24"/>
        </w:rPr>
        <w:t xml:space="preserve">, R., &amp; </w:t>
      </w:r>
      <w:proofErr w:type="spellStart"/>
      <w:r w:rsidRPr="009C16AF">
        <w:rPr>
          <w:rFonts w:ascii="Times New Roman" w:hAnsi="Times New Roman" w:cs="Times New Roman"/>
          <w:sz w:val="24"/>
        </w:rPr>
        <w:t>Pitzrick</w:t>
      </w:r>
      <w:proofErr w:type="spellEnd"/>
      <w:r w:rsidRPr="009C16AF">
        <w:rPr>
          <w:rFonts w:ascii="Times New Roman" w:hAnsi="Times New Roman" w:cs="Times New Roman"/>
          <w:sz w:val="24"/>
        </w:rPr>
        <w:t>, M. (</w:t>
      </w:r>
      <w:r w:rsidR="001118E2">
        <w:rPr>
          <w:rFonts w:ascii="Times New Roman" w:hAnsi="Times New Roman" w:cs="Times New Roman"/>
          <w:sz w:val="24"/>
        </w:rPr>
        <w:t>2008</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Automated detection of cerulean warbler songs using XBAT data template detector software.</w:t>
      </w:r>
      <w:proofErr w:type="gramEnd"/>
      <w:r w:rsidRPr="009C16AF">
        <w:rPr>
          <w:rFonts w:ascii="Times New Roman" w:hAnsi="Times New Roman" w:cs="Times New Roman"/>
          <w:sz w:val="24"/>
        </w:rPr>
        <w:t xml:space="preserve"> Retrieved from file:///C:\I, Librarian\library\00024.pdf</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Corn, P. (</w:t>
      </w:r>
      <w:r w:rsidR="001118E2">
        <w:rPr>
          <w:rFonts w:ascii="Times New Roman" w:hAnsi="Times New Roman" w:cs="Times New Roman"/>
          <w:sz w:val="24"/>
        </w:rPr>
        <w:t>2005</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Climate chance and amphibians.</w:t>
      </w:r>
      <w:proofErr w:type="gramEnd"/>
      <w:r w:rsidRPr="009C16AF">
        <w:rPr>
          <w:rFonts w:ascii="Times New Roman" w:hAnsi="Times New Roman" w:cs="Times New Roman"/>
          <w:sz w:val="24"/>
        </w:rPr>
        <w:t xml:space="preserve"> Retrieved from file:///C:\I, Librarian\library\00048.pdf</w:t>
      </w:r>
    </w:p>
    <w:p w:rsidR="009C16AF" w:rsidRPr="009C16AF" w:rsidRDefault="009C16AF" w:rsidP="009C16AF">
      <w:pPr>
        <w:pStyle w:val="Bibliography"/>
        <w:rPr>
          <w:rFonts w:ascii="Times New Roman" w:hAnsi="Times New Roman" w:cs="Times New Roman"/>
          <w:sz w:val="24"/>
        </w:rPr>
      </w:pPr>
      <w:proofErr w:type="spellStart"/>
      <w:proofErr w:type="gramStart"/>
      <w:r w:rsidRPr="009C16AF">
        <w:rPr>
          <w:rFonts w:ascii="Times New Roman" w:hAnsi="Times New Roman" w:cs="Times New Roman"/>
          <w:sz w:val="24"/>
        </w:rPr>
        <w:t>Faccio</w:t>
      </w:r>
      <w:proofErr w:type="spellEnd"/>
      <w:r w:rsidRPr="009C16AF">
        <w:rPr>
          <w:rFonts w:ascii="Times New Roman" w:hAnsi="Times New Roman" w:cs="Times New Roman"/>
          <w:sz w:val="24"/>
        </w:rPr>
        <w:t>, S. (</w:t>
      </w:r>
      <w:r w:rsidR="001118E2">
        <w:rPr>
          <w:rFonts w:ascii="Times New Roman" w:hAnsi="Times New Roman" w:cs="Times New Roman"/>
          <w:sz w:val="24"/>
        </w:rPr>
        <w:t>2001)</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MABI Reptile and Amphibian Inventory 2001.</w:t>
      </w:r>
      <w:proofErr w:type="gramEnd"/>
      <w:r w:rsidRPr="009C16AF">
        <w:rPr>
          <w:rFonts w:ascii="Times New Roman" w:hAnsi="Times New Roman" w:cs="Times New Roman"/>
          <w:sz w:val="24"/>
        </w:rPr>
        <w:t xml:space="preserve"> Retrieved from file:///C:\I, Librarian\library\00004.pdf</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lastRenderedPageBreak/>
        <w:t xml:space="preserve">Genet, K. S., &amp; </w:t>
      </w:r>
      <w:proofErr w:type="spellStart"/>
      <w:r w:rsidRPr="009C16AF">
        <w:rPr>
          <w:rFonts w:ascii="Times New Roman" w:hAnsi="Times New Roman" w:cs="Times New Roman"/>
          <w:sz w:val="24"/>
        </w:rPr>
        <w:t>Sargent</w:t>
      </w:r>
      <w:proofErr w:type="spellEnd"/>
      <w:r w:rsidRPr="009C16AF">
        <w:rPr>
          <w:rFonts w:ascii="Times New Roman" w:hAnsi="Times New Roman" w:cs="Times New Roman"/>
          <w:sz w:val="24"/>
        </w:rPr>
        <w:t>, L. G. (2003).</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Evaluation of Methods and Data Quality from a Volunteer-Based Amphibian Call Survey.</w:t>
      </w:r>
      <w:proofErr w:type="gramEnd"/>
      <w:r w:rsidRPr="009C16AF">
        <w:rPr>
          <w:rFonts w:ascii="Times New Roman" w:hAnsi="Times New Roman" w:cs="Times New Roman"/>
          <w:sz w:val="24"/>
        </w:rPr>
        <w:t xml:space="preserve"> </w:t>
      </w:r>
      <w:r w:rsidRPr="009C16AF">
        <w:rPr>
          <w:rFonts w:ascii="Times New Roman" w:hAnsi="Times New Roman" w:cs="Times New Roman"/>
          <w:i/>
          <w:iCs/>
          <w:sz w:val="24"/>
        </w:rPr>
        <w:t>Wildlife Society Bulletin</w:t>
      </w:r>
      <w:r w:rsidRPr="009C16AF">
        <w:rPr>
          <w:rFonts w:ascii="Times New Roman" w:hAnsi="Times New Roman" w:cs="Times New Roman"/>
          <w:sz w:val="24"/>
        </w:rPr>
        <w:t xml:space="preserve">, </w:t>
      </w:r>
      <w:r w:rsidRPr="009C16AF">
        <w:rPr>
          <w:rFonts w:ascii="Times New Roman" w:hAnsi="Times New Roman" w:cs="Times New Roman"/>
          <w:i/>
          <w:iCs/>
          <w:sz w:val="24"/>
        </w:rPr>
        <w:t>31</w:t>
      </w:r>
      <w:r w:rsidRPr="009C16AF">
        <w:rPr>
          <w:rFonts w:ascii="Times New Roman" w:hAnsi="Times New Roman" w:cs="Times New Roman"/>
          <w:sz w:val="24"/>
        </w:rPr>
        <w:t>(3), 703-714.</w:t>
      </w:r>
    </w:p>
    <w:p w:rsidR="009C16AF" w:rsidRPr="009C16AF" w:rsidRDefault="009C16AF" w:rsidP="009C16AF">
      <w:pPr>
        <w:pStyle w:val="Bibliography"/>
        <w:rPr>
          <w:rFonts w:ascii="Times New Roman" w:hAnsi="Times New Roman" w:cs="Times New Roman"/>
          <w:sz w:val="24"/>
        </w:rPr>
      </w:pPr>
      <w:proofErr w:type="spellStart"/>
      <w:r w:rsidRPr="009C16AF">
        <w:rPr>
          <w:rFonts w:ascii="Times New Roman" w:hAnsi="Times New Roman" w:cs="Times New Roman"/>
          <w:sz w:val="24"/>
        </w:rPr>
        <w:t>Heyer</w:t>
      </w:r>
      <w:proofErr w:type="spellEnd"/>
      <w:r w:rsidRPr="009C16AF">
        <w:rPr>
          <w:rFonts w:ascii="Times New Roman" w:hAnsi="Times New Roman" w:cs="Times New Roman"/>
          <w:sz w:val="24"/>
        </w:rPr>
        <w:t xml:space="preserve">, W. R. (1994). </w:t>
      </w:r>
      <w:r w:rsidRPr="009C16AF">
        <w:rPr>
          <w:rFonts w:ascii="Times New Roman" w:hAnsi="Times New Roman" w:cs="Times New Roman"/>
          <w:i/>
          <w:iCs/>
          <w:sz w:val="24"/>
        </w:rPr>
        <w:t>Measuring and Monitoring Biological Diversity. Standard Methods for Amphibians</w:t>
      </w:r>
      <w:r w:rsidRPr="009C16AF">
        <w:rPr>
          <w:rFonts w:ascii="Times New Roman" w:hAnsi="Times New Roman" w:cs="Times New Roman"/>
          <w:sz w:val="24"/>
        </w:rPr>
        <w:t xml:space="preserve"> (1st </w:t>
      </w:r>
      <w:proofErr w:type="gramStart"/>
      <w:r w:rsidRPr="009C16AF">
        <w:rPr>
          <w:rFonts w:ascii="Times New Roman" w:hAnsi="Times New Roman" w:cs="Times New Roman"/>
          <w:sz w:val="24"/>
        </w:rPr>
        <w:t>ed</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Smithsonian Books.</w:t>
      </w:r>
      <w:proofErr w:type="gramEnd"/>
    </w:p>
    <w:p w:rsidR="009C16AF" w:rsidRPr="009C16AF" w:rsidRDefault="00D7161F" w:rsidP="009C16AF">
      <w:pPr>
        <w:pStyle w:val="Bibliography"/>
        <w:rPr>
          <w:rFonts w:ascii="Times New Roman" w:hAnsi="Times New Roman" w:cs="Times New Roman"/>
          <w:sz w:val="24"/>
        </w:rPr>
      </w:pPr>
      <w:proofErr w:type="gramStart"/>
      <w:r>
        <w:rPr>
          <w:rFonts w:ascii="Times New Roman" w:hAnsi="Times New Roman" w:cs="Times New Roman"/>
          <w:sz w:val="24"/>
        </w:rPr>
        <w:t>Crouch</w:t>
      </w:r>
      <w:r w:rsidR="009C16AF" w:rsidRPr="009C16AF">
        <w:rPr>
          <w:rFonts w:ascii="Times New Roman" w:hAnsi="Times New Roman" w:cs="Times New Roman"/>
          <w:sz w:val="24"/>
        </w:rPr>
        <w:t>, W. B. C., &amp; Paton, P. W. C. (2002).</w:t>
      </w:r>
      <w:proofErr w:type="gramEnd"/>
      <w:r w:rsidR="009C16AF" w:rsidRPr="009C16AF">
        <w:rPr>
          <w:rFonts w:ascii="Times New Roman" w:hAnsi="Times New Roman" w:cs="Times New Roman"/>
          <w:sz w:val="24"/>
        </w:rPr>
        <w:t xml:space="preserve"> </w:t>
      </w:r>
      <w:proofErr w:type="gramStart"/>
      <w:r w:rsidR="009C16AF" w:rsidRPr="009C16AF">
        <w:rPr>
          <w:rFonts w:ascii="Times New Roman" w:hAnsi="Times New Roman" w:cs="Times New Roman"/>
          <w:sz w:val="24"/>
        </w:rPr>
        <w:t>Assessing the Use of Call Surveys to Monitor Breeding Anurans in Rhode Island.</w:t>
      </w:r>
      <w:proofErr w:type="gramEnd"/>
      <w:r w:rsidR="009C16AF" w:rsidRPr="009C16AF">
        <w:rPr>
          <w:rFonts w:ascii="Times New Roman" w:hAnsi="Times New Roman" w:cs="Times New Roman"/>
          <w:sz w:val="24"/>
        </w:rPr>
        <w:t xml:space="preserve"> </w:t>
      </w:r>
      <w:r w:rsidR="009C16AF" w:rsidRPr="009C16AF">
        <w:rPr>
          <w:rFonts w:ascii="Times New Roman" w:hAnsi="Times New Roman" w:cs="Times New Roman"/>
          <w:i/>
          <w:iCs/>
          <w:sz w:val="24"/>
        </w:rPr>
        <w:t>Journal of Herpetology</w:t>
      </w:r>
      <w:r w:rsidR="009C16AF" w:rsidRPr="009C16AF">
        <w:rPr>
          <w:rFonts w:ascii="Times New Roman" w:hAnsi="Times New Roman" w:cs="Times New Roman"/>
          <w:sz w:val="24"/>
        </w:rPr>
        <w:t xml:space="preserve">, </w:t>
      </w:r>
      <w:r w:rsidR="009C16AF" w:rsidRPr="009C16AF">
        <w:rPr>
          <w:rFonts w:ascii="Times New Roman" w:hAnsi="Times New Roman" w:cs="Times New Roman"/>
          <w:i/>
          <w:iCs/>
          <w:sz w:val="24"/>
        </w:rPr>
        <w:t>36</w:t>
      </w:r>
      <w:r w:rsidR="009C16AF" w:rsidRPr="009C16AF">
        <w:rPr>
          <w:rFonts w:ascii="Times New Roman" w:hAnsi="Times New Roman" w:cs="Times New Roman"/>
          <w:sz w:val="24"/>
        </w:rPr>
        <w:t xml:space="preserve">(2), 185-192. </w:t>
      </w:r>
      <w:proofErr w:type="gramStart"/>
      <w:r w:rsidR="009C16AF" w:rsidRPr="009C16AF">
        <w:rPr>
          <w:rFonts w:ascii="Times New Roman" w:hAnsi="Times New Roman" w:cs="Times New Roman"/>
          <w:sz w:val="24"/>
        </w:rPr>
        <w:t>doi:</w:t>
      </w:r>
      <w:proofErr w:type="gramEnd"/>
      <w:r w:rsidR="009C16AF" w:rsidRPr="009C16AF">
        <w:rPr>
          <w:rFonts w:ascii="Times New Roman" w:hAnsi="Times New Roman" w:cs="Times New Roman"/>
          <w:sz w:val="24"/>
        </w:rPr>
        <w:t>10.2307/1565990</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 xml:space="preserve">Lyons, J. E., </w:t>
      </w:r>
      <w:proofErr w:type="spellStart"/>
      <w:r w:rsidRPr="009C16AF">
        <w:rPr>
          <w:rFonts w:ascii="Times New Roman" w:hAnsi="Times New Roman" w:cs="Times New Roman"/>
          <w:sz w:val="24"/>
        </w:rPr>
        <w:t>Runge</w:t>
      </w:r>
      <w:proofErr w:type="spellEnd"/>
      <w:r w:rsidRPr="009C16AF">
        <w:rPr>
          <w:rFonts w:ascii="Times New Roman" w:hAnsi="Times New Roman" w:cs="Times New Roman"/>
          <w:sz w:val="24"/>
        </w:rPr>
        <w:t xml:space="preserve">, M. C., </w:t>
      </w:r>
      <w:proofErr w:type="spellStart"/>
      <w:r w:rsidRPr="009C16AF">
        <w:rPr>
          <w:rFonts w:ascii="Times New Roman" w:hAnsi="Times New Roman" w:cs="Times New Roman"/>
          <w:sz w:val="24"/>
        </w:rPr>
        <w:t>Laskowski</w:t>
      </w:r>
      <w:proofErr w:type="spellEnd"/>
      <w:r w:rsidRPr="009C16AF">
        <w:rPr>
          <w:rFonts w:ascii="Times New Roman" w:hAnsi="Times New Roman" w:cs="Times New Roman"/>
          <w:sz w:val="24"/>
        </w:rPr>
        <w:t>, H. P., &amp; Kendall, W. L. (2008).</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Monitoring in the Context of Structured Decision‐Making and Adaptive Management.</w:t>
      </w:r>
      <w:proofErr w:type="gramEnd"/>
      <w:r w:rsidRPr="009C16AF">
        <w:rPr>
          <w:rFonts w:ascii="Times New Roman" w:hAnsi="Times New Roman" w:cs="Times New Roman"/>
          <w:sz w:val="24"/>
        </w:rPr>
        <w:t xml:space="preserve"> </w:t>
      </w:r>
      <w:r w:rsidRPr="009C16AF">
        <w:rPr>
          <w:rFonts w:ascii="Times New Roman" w:hAnsi="Times New Roman" w:cs="Times New Roman"/>
          <w:i/>
          <w:iCs/>
          <w:sz w:val="24"/>
        </w:rPr>
        <w:t>The Journal of Wildlife Management</w:t>
      </w:r>
      <w:r w:rsidRPr="009C16AF">
        <w:rPr>
          <w:rFonts w:ascii="Times New Roman" w:hAnsi="Times New Roman" w:cs="Times New Roman"/>
          <w:sz w:val="24"/>
        </w:rPr>
        <w:t xml:space="preserve">, </w:t>
      </w:r>
      <w:r w:rsidRPr="009C16AF">
        <w:rPr>
          <w:rFonts w:ascii="Times New Roman" w:hAnsi="Times New Roman" w:cs="Times New Roman"/>
          <w:i/>
          <w:iCs/>
          <w:sz w:val="24"/>
        </w:rPr>
        <w:t>72</w:t>
      </w:r>
      <w:r w:rsidRPr="009C16AF">
        <w:rPr>
          <w:rFonts w:ascii="Times New Roman" w:hAnsi="Times New Roman" w:cs="Times New Roman"/>
          <w:sz w:val="24"/>
        </w:rPr>
        <w:t xml:space="preserve">(8), 1683-1692. </w:t>
      </w:r>
      <w:proofErr w:type="gramStart"/>
      <w:r w:rsidRPr="009C16AF">
        <w:rPr>
          <w:rFonts w:ascii="Times New Roman" w:hAnsi="Times New Roman" w:cs="Times New Roman"/>
          <w:sz w:val="24"/>
        </w:rPr>
        <w:t>doi:</w:t>
      </w:r>
      <w:proofErr w:type="gramEnd"/>
      <w:r w:rsidRPr="009C16AF">
        <w:rPr>
          <w:rFonts w:ascii="Times New Roman" w:hAnsi="Times New Roman" w:cs="Times New Roman"/>
          <w:sz w:val="24"/>
        </w:rPr>
        <w:t>10.2193/2008-141</w:t>
      </w:r>
    </w:p>
    <w:p w:rsidR="009C16AF" w:rsidRPr="009C16AF" w:rsidRDefault="009C16AF" w:rsidP="009C16AF">
      <w:pPr>
        <w:pStyle w:val="Bibliography"/>
        <w:rPr>
          <w:rFonts w:ascii="Times New Roman" w:hAnsi="Times New Roman" w:cs="Times New Roman"/>
          <w:sz w:val="24"/>
        </w:rPr>
      </w:pPr>
      <w:r w:rsidRPr="009C16AF">
        <w:rPr>
          <w:rFonts w:ascii="Times New Roman" w:hAnsi="Times New Roman" w:cs="Times New Roman"/>
          <w:sz w:val="24"/>
        </w:rPr>
        <w:t xml:space="preserve">McDonald-Madden, E., Baxter, P. W. J., Fuller, R. A., Martin, T. G., Game, E. T., </w:t>
      </w:r>
      <w:proofErr w:type="spellStart"/>
      <w:r w:rsidRPr="009C16AF">
        <w:rPr>
          <w:rFonts w:ascii="Times New Roman" w:hAnsi="Times New Roman" w:cs="Times New Roman"/>
          <w:sz w:val="24"/>
        </w:rPr>
        <w:t>Montambault</w:t>
      </w:r>
      <w:proofErr w:type="spellEnd"/>
      <w:r w:rsidRPr="009C16AF">
        <w:rPr>
          <w:rFonts w:ascii="Times New Roman" w:hAnsi="Times New Roman" w:cs="Times New Roman"/>
          <w:sz w:val="24"/>
        </w:rPr>
        <w:t xml:space="preserve">, J., &amp; </w:t>
      </w:r>
      <w:proofErr w:type="spellStart"/>
      <w:r w:rsidRPr="009C16AF">
        <w:rPr>
          <w:rFonts w:ascii="Times New Roman" w:hAnsi="Times New Roman" w:cs="Times New Roman"/>
          <w:sz w:val="24"/>
        </w:rPr>
        <w:t>Possingham</w:t>
      </w:r>
      <w:proofErr w:type="spellEnd"/>
      <w:r w:rsidRPr="009C16AF">
        <w:rPr>
          <w:rFonts w:ascii="Times New Roman" w:hAnsi="Times New Roman" w:cs="Times New Roman"/>
          <w:sz w:val="24"/>
        </w:rPr>
        <w:t xml:space="preserve">, H. P. (2010). Monitoring does not always count. </w:t>
      </w:r>
      <w:r w:rsidRPr="009C16AF">
        <w:rPr>
          <w:rFonts w:ascii="Times New Roman" w:hAnsi="Times New Roman" w:cs="Times New Roman"/>
          <w:i/>
          <w:iCs/>
          <w:sz w:val="24"/>
        </w:rPr>
        <w:t>Trends in Ecology &amp; Evolution</w:t>
      </w:r>
      <w:r w:rsidRPr="009C16AF">
        <w:rPr>
          <w:rFonts w:ascii="Times New Roman" w:hAnsi="Times New Roman" w:cs="Times New Roman"/>
          <w:sz w:val="24"/>
        </w:rPr>
        <w:t xml:space="preserve">, </w:t>
      </w:r>
      <w:r w:rsidRPr="009C16AF">
        <w:rPr>
          <w:rFonts w:ascii="Times New Roman" w:hAnsi="Times New Roman" w:cs="Times New Roman"/>
          <w:i/>
          <w:iCs/>
          <w:sz w:val="24"/>
        </w:rPr>
        <w:t>25</w:t>
      </w:r>
      <w:r w:rsidRPr="009C16AF">
        <w:rPr>
          <w:rFonts w:ascii="Times New Roman" w:hAnsi="Times New Roman" w:cs="Times New Roman"/>
          <w:sz w:val="24"/>
        </w:rPr>
        <w:t>(10), 547-550. doi:10.1016/j.tree.2010.07.002</w:t>
      </w:r>
    </w:p>
    <w:p w:rsidR="009C16AF" w:rsidRPr="009C16AF" w:rsidRDefault="009C16AF" w:rsidP="009C16AF">
      <w:pPr>
        <w:pStyle w:val="Bibliography"/>
        <w:rPr>
          <w:rFonts w:ascii="Times New Roman" w:hAnsi="Times New Roman" w:cs="Times New Roman"/>
          <w:sz w:val="24"/>
        </w:rPr>
      </w:pPr>
      <w:proofErr w:type="spellStart"/>
      <w:proofErr w:type="gramStart"/>
      <w:r w:rsidRPr="009C16AF">
        <w:rPr>
          <w:rFonts w:ascii="Times New Roman" w:hAnsi="Times New Roman" w:cs="Times New Roman"/>
          <w:sz w:val="24"/>
        </w:rPr>
        <w:t>McMenamin</w:t>
      </w:r>
      <w:proofErr w:type="spellEnd"/>
      <w:r w:rsidRPr="009C16AF">
        <w:rPr>
          <w:rFonts w:ascii="Times New Roman" w:hAnsi="Times New Roman" w:cs="Times New Roman"/>
          <w:sz w:val="24"/>
        </w:rPr>
        <w:t xml:space="preserve">, S. K., </w:t>
      </w:r>
      <w:proofErr w:type="spellStart"/>
      <w:r w:rsidRPr="009C16AF">
        <w:rPr>
          <w:rFonts w:ascii="Times New Roman" w:hAnsi="Times New Roman" w:cs="Times New Roman"/>
          <w:sz w:val="24"/>
        </w:rPr>
        <w:t>Hadly</w:t>
      </w:r>
      <w:proofErr w:type="spellEnd"/>
      <w:r w:rsidRPr="009C16AF">
        <w:rPr>
          <w:rFonts w:ascii="Times New Roman" w:hAnsi="Times New Roman" w:cs="Times New Roman"/>
          <w:sz w:val="24"/>
        </w:rPr>
        <w:t>, E. A., &amp; Wright, C. K. (2008).</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Climatic Change and Wetland Desiccation Cause Amphibian Decline in Yellowstone National Park.</w:t>
      </w:r>
      <w:proofErr w:type="gramEnd"/>
      <w:r w:rsidRPr="009C16AF">
        <w:rPr>
          <w:rFonts w:ascii="Times New Roman" w:hAnsi="Times New Roman" w:cs="Times New Roman"/>
          <w:sz w:val="24"/>
        </w:rPr>
        <w:t xml:space="preserve"> </w:t>
      </w:r>
      <w:r w:rsidRPr="009C16AF">
        <w:rPr>
          <w:rFonts w:ascii="Times New Roman" w:hAnsi="Times New Roman" w:cs="Times New Roman"/>
          <w:i/>
          <w:iCs/>
          <w:sz w:val="24"/>
        </w:rPr>
        <w:t>Proceedings of the National Academy of Sciences of the United States of America</w:t>
      </w:r>
      <w:r w:rsidRPr="009C16AF">
        <w:rPr>
          <w:rFonts w:ascii="Times New Roman" w:hAnsi="Times New Roman" w:cs="Times New Roman"/>
          <w:sz w:val="24"/>
        </w:rPr>
        <w:t xml:space="preserve">, </w:t>
      </w:r>
      <w:r w:rsidRPr="009C16AF">
        <w:rPr>
          <w:rFonts w:ascii="Times New Roman" w:hAnsi="Times New Roman" w:cs="Times New Roman"/>
          <w:i/>
          <w:iCs/>
          <w:sz w:val="24"/>
        </w:rPr>
        <w:t>105</w:t>
      </w:r>
      <w:r w:rsidRPr="009C16AF">
        <w:rPr>
          <w:rFonts w:ascii="Times New Roman" w:hAnsi="Times New Roman" w:cs="Times New Roman"/>
          <w:sz w:val="24"/>
        </w:rPr>
        <w:t>(44), 16988-16993.</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 xml:space="preserve">Peterson, C., &amp; </w:t>
      </w:r>
      <w:proofErr w:type="spellStart"/>
      <w:r w:rsidRPr="009C16AF">
        <w:rPr>
          <w:rFonts w:ascii="Times New Roman" w:hAnsi="Times New Roman" w:cs="Times New Roman"/>
          <w:sz w:val="24"/>
        </w:rPr>
        <w:t>Dorcas</w:t>
      </w:r>
      <w:proofErr w:type="spellEnd"/>
      <w:r w:rsidRPr="009C16AF">
        <w:rPr>
          <w:rFonts w:ascii="Times New Roman" w:hAnsi="Times New Roman" w:cs="Times New Roman"/>
          <w:sz w:val="24"/>
        </w:rPr>
        <w:t>, M. (</w:t>
      </w:r>
      <w:r w:rsidR="003F190C">
        <w:rPr>
          <w:rFonts w:ascii="Times New Roman" w:hAnsi="Times New Roman" w:cs="Times New Roman"/>
          <w:sz w:val="24"/>
        </w:rPr>
        <w:t>2001</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The use of automated data-</w:t>
      </w:r>
      <w:proofErr w:type="spellStart"/>
      <w:r w:rsidRPr="009C16AF">
        <w:rPr>
          <w:rFonts w:ascii="Times New Roman" w:hAnsi="Times New Roman" w:cs="Times New Roman"/>
          <w:sz w:val="24"/>
        </w:rPr>
        <w:t>aquisition</w:t>
      </w:r>
      <w:proofErr w:type="spellEnd"/>
      <w:r w:rsidRPr="009C16AF">
        <w:rPr>
          <w:rFonts w:ascii="Times New Roman" w:hAnsi="Times New Roman" w:cs="Times New Roman"/>
          <w:sz w:val="24"/>
        </w:rPr>
        <w:t xml:space="preserve"> techniques in monitoring amphibian and reptile populations.</w:t>
      </w:r>
      <w:proofErr w:type="gramEnd"/>
      <w:r w:rsidRPr="009C16AF">
        <w:rPr>
          <w:rFonts w:ascii="Times New Roman" w:hAnsi="Times New Roman" w:cs="Times New Roman"/>
          <w:sz w:val="24"/>
        </w:rPr>
        <w:t xml:space="preserve"> Retrieved from file:///C:\I, Librarian\library\00012.pdf</w:t>
      </w:r>
    </w:p>
    <w:p w:rsidR="009C16AF" w:rsidRPr="009C16AF" w:rsidRDefault="009C16AF" w:rsidP="009C16AF">
      <w:pPr>
        <w:pStyle w:val="Bibliography"/>
        <w:rPr>
          <w:rFonts w:ascii="Times New Roman" w:hAnsi="Times New Roman" w:cs="Times New Roman"/>
          <w:sz w:val="24"/>
        </w:rPr>
      </w:pPr>
      <w:r w:rsidRPr="009C16AF">
        <w:rPr>
          <w:rFonts w:ascii="Times New Roman" w:hAnsi="Times New Roman" w:cs="Times New Roman"/>
          <w:sz w:val="24"/>
        </w:rPr>
        <w:t xml:space="preserve">Pierce, B. A., &amp; </w:t>
      </w:r>
      <w:proofErr w:type="spellStart"/>
      <w:r w:rsidRPr="009C16AF">
        <w:rPr>
          <w:rFonts w:ascii="Times New Roman" w:hAnsi="Times New Roman" w:cs="Times New Roman"/>
          <w:sz w:val="24"/>
        </w:rPr>
        <w:t>Gutzwiller</w:t>
      </w:r>
      <w:proofErr w:type="spellEnd"/>
      <w:r w:rsidRPr="009C16AF">
        <w:rPr>
          <w:rFonts w:ascii="Times New Roman" w:hAnsi="Times New Roman" w:cs="Times New Roman"/>
          <w:sz w:val="24"/>
        </w:rPr>
        <w:t xml:space="preserve">, K. J. (2007). </w:t>
      </w:r>
      <w:proofErr w:type="spellStart"/>
      <w:proofErr w:type="gramStart"/>
      <w:r w:rsidRPr="009C16AF">
        <w:rPr>
          <w:rFonts w:ascii="Times New Roman" w:hAnsi="Times New Roman" w:cs="Times New Roman"/>
          <w:sz w:val="24"/>
        </w:rPr>
        <w:t>Interobserver</w:t>
      </w:r>
      <w:proofErr w:type="spellEnd"/>
      <w:r w:rsidRPr="009C16AF">
        <w:rPr>
          <w:rFonts w:ascii="Times New Roman" w:hAnsi="Times New Roman" w:cs="Times New Roman"/>
          <w:sz w:val="24"/>
        </w:rPr>
        <w:t xml:space="preserve"> Variation in Frog Call Surveys.</w:t>
      </w:r>
      <w:proofErr w:type="gramEnd"/>
      <w:r w:rsidRPr="009C16AF">
        <w:rPr>
          <w:rFonts w:ascii="Times New Roman" w:hAnsi="Times New Roman" w:cs="Times New Roman"/>
          <w:sz w:val="24"/>
        </w:rPr>
        <w:t xml:space="preserve"> </w:t>
      </w:r>
      <w:r w:rsidRPr="009C16AF">
        <w:rPr>
          <w:rFonts w:ascii="Times New Roman" w:hAnsi="Times New Roman" w:cs="Times New Roman"/>
          <w:i/>
          <w:iCs/>
          <w:sz w:val="24"/>
        </w:rPr>
        <w:t>Journal of Herpetology</w:t>
      </w:r>
      <w:r w:rsidRPr="009C16AF">
        <w:rPr>
          <w:rFonts w:ascii="Times New Roman" w:hAnsi="Times New Roman" w:cs="Times New Roman"/>
          <w:sz w:val="24"/>
        </w:rPr>
        <w:t xml:space="preserve">, </w:t>
      </w:r>
      <w:r w:rsidRPr="009C16AF">
        <w:rPr>
          <w:rFonts w:ascii="Times New Roman" w:hAnsi="Times New Roman" w:cs="Times New Roman"/>
          <w:i/>
          <w:iCs/>
          <w:sz w:val="24"/>
        </w:rPr>
        <w:t>41</w:t>
      </w:r>
      <w:r w:rsidRPr="009C16AF">
        <w:rPr>
          <w:rFonts w:ascii="Times New Roman" w:hAnsi="Times New Roman" w:cs="Times New Roman"/>
          <w:sz w:val="24"/>
        </w:rPr>
        <w:t>(3), 424-429.</w:t>
      </w:r>
    </w:p>
    <w:p w:rsidR="009C16AF" w:rsidRPr="009C16AF" w:rsidRDefault="009C16AF" w:rsidP="009C16AF">
      <w:pPr>
        <w:pStyle w:val="Bibliography"/>
        <w:rPr>
          <w:rFonts w:ascii="Times New Roman" w:hAnsi="Times New Roman" w:cs="Times New Roman"/>
          <w:sz w:val="24"/>
        </w:rPr>
      </w:pPr>
      <w:proofErr w:type="spellStart"/>
      <w:r w:rsidRPr="009C16AF">
        <w:rPr>
          <w:rFonts w:ascii="Times New Roman" w:hAnsi="Times New Roman" w:cs="Times New Roman"/>
          <w:sz w:val="24"/>
        </w:rPr>
        <w:t>Rempel</w:t>
      </w:r>
      <w:proofErr w:type="spellEnd"/>
      <w:r w:rsidRPr="009C16AF">
        <w:rPr>
          <w:rFonts w:ascii="Times New Roman" w:hAnsi="Times New Roman" w:cs="Times New Roman"/>
          <w:sz w:val="24"/>
        </w:rPr>
        <w:t xml:space="preserve">, R., Hobson, K., </w:t>
      </w:r>
      <w:proofErr w:type="spellStart"/>
      <w:r w:rsidRPr="009C16AF">
        <w:rPr>
          <w:rFonts w:ascii="Times New Roman" w:hAnsi="Times New Roman" w:cs="Times New Roman"/>
          <w:sz w:val="24"/>
        </w:rPr>
        <w:t>Holborn</w:t>
      </w:r>
      <w:proofErr w:type="spellEnd"/>
      <w:r w:rsidRPr="009C16AF">
        <w:rPr>
          <w:rFonts w:ascii="Times New Roman" w:hAnsi="Times New Roman" w:cs="Times New Roman"/>
          <w:sz w:val="24"/>
        </w:rPr>
        <w:t xml:space="preserve">, G., &amp; van </w:t>
      </w:r>
      <w:proofErr w:type="spellStart"/>
      <w:r w:rsidRPr="009C16AF">
        <w:rPr>
          <w:rFonts w:ascii="Times New Roman" w:hAnsi="Times New Roman" w:cs="Times New Roman"/>
          <w:sz w:val="24"/>
        </w:rPr>
        <w:t>Wilgenburg</w:t>
      </w:r>
      <w:proofErr w:type="spellEnd"/>
      <w:r w:rsidRPr="009C16AF">
        <w:rPr>
          <w:rFonts w:ascii="Times New Roman" w:hAnsi="Times New Roman" w:cs="Times New Roman"/>
          <w:sz w:val="24"/>
        </w:rPr>
        <w:t>, S. (</w:t>
      </w:r>
      <w:r w:rsidR="003F190C">
        <w:rPr>
          <w:rFonts w:ascii="Times New Roman" w:hAnsi="Times New Roman" w:cs="Times New Roman"/>
          <w:sz w:val="24"/>
        </w:rPr>
        <w:t>2005</w:t>
      </w:r>
      <w:r w:rsidRPr="009C16AF">
        <w:rPr>
          <w:rFonts w:ascii="Times New Roman" w:hAnsi="Times New Roman" w:cs="Times New Roman"/>
          <w:sz w:val="24"/>
        </w:rPr>
        <w:t xml:space="preserve">). </w:t>
      </w:r>
      <w:proofErr w:type="spellStart"/>
      <w:r w:rsidRPr="009C16AF">
        <w:rPr>
          <w:rFonts w:ascii="Times New Roman" w:hAnsi="Times New Roman" w:cs="Times New Roman"/>
          <w:sz w:val="24"/>
        </w:rPr>
        <w:t>Bioacoustic</w:t>
      </w:r>
      <w:proofErr w:type="spellEnd"/>
      <w:r w:rsidRPr="009C16AF">
        <w:rPr>
          <w:rFonts w:ascii="Times New Roman" w:hAnsi="Times New Roman" w:cs="Times New Roman"/>
          <w:sz w:val="24"/>
        </w:rPr>
        <w:t xml:space="preserve"> Monitoring of forest songbirds: Interpreter variability and effects of configuration and </w:t>
      </w:r>
      <w:proofErr w:type="spellStart"/>
      <w:r w:rsidRPr="009C16AF">
        <w:rPr>
          <w:rFonts w:ascii="Times New Roman" w:hAnsi="Times New Roman" w:cs="Times New Roman"/>
          <w:sz w:val="24"/>
        </w:rPr>
        <w:t>digitcal</w:t>
      </w:r>
      <w:proofErr w:type="spellEnd"/>
      <w:r w:rsidRPr="009C16AF">
        <w:rPr>
          <w:rFonts w:ascii="Times New Roman" w:hAnsi="Times New Roman" w:cs="Times New Roman"/>
          <w:sz w:val="24"/>
        </w:rPr>
        <w:t xml:space="preserve"> </w:t>
      </w:r>
      <w:r w:rsidRPr="009C16AF">
        <w:rPr>
          <w:rFonts w:ascii="Times New Roman" w:hAnsi="Times New Roman" w:cs="Times New Roman"/>
          <w:sz w:val="24"/>
        </w:rPr>
        <w:lastRenderedPageBreak/>
        <w:t>processing methods in the laboratory. Retrieved from file:///C:\I, Librarian\library\00051.pdf</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Sauer, J. R., &amp; Knutson, M. G. (2008).</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Objectives and Metrics for Wildlife Monitoring.</w:t>
      </w:r>
      <w:proofErr w:type="gramEnd"/>
      <w:r w:rsidRPr="009C16AF">
        <w:rPr>
          <w:rFonts w:ascii="Times New Roman" w:hAnsi="Times New Roman" w:cs="Times New Roman"/>
          <w:sz w:val="24"/>
        </w:rPr>
        <w:t xml:space="preserve"> </w:t>
      </w:r>
      <w:r w:rsidRPr="009C16AF">
        <w:rPr>
          <w:rFonts w:ascii="Times New Roman" w:hAnsi="Times New Roman" w:cs="Times New Roman"/>
          <w:i/>
          <w:iCs/>
          <w:sz w:val="24"/>
        </w:rPr>
        <w:t>The Journal of Wildlife Management</w:t>
      </w:r>
      <w:r w:rsidRPr="009C16AF">
        <w:rPr>
          <w:rFonts w:ascii="Times New Roman" w:hAnsi="Times New Roman" w:cs="Times New Roman"/>
          <w:sz w:val="24"/>
        </w:rPr>
        <w:t xml:space="preserve">, </w:t>
      </w:r>
      <w:r w:rsidRPr="009C16AF">
        <w:rPr>
          <w:rFonts w:ascii="Times New Roman" w:hAnsi="Times New Roman" w:cs="Times New Roman"/>
          <w:i/>
          <w:iCs/>
          <w:sz w:val="24"/>
        </w:rPr>
        <w:t>72</w:t>
      </w:r>
      <w:r w:rsidRPr="009C16AF">
        <w:rPr>
          <w:rFonts w:ascii="Times New Roman" w:hAnsi="Times New Roman" w:cs="Times New Roman"/>
          <w:sz w:val="24"/>
        </w:rPr>
        <w:t xml:space="preserve">(8), 1663-1664. </w:t>
      </w:r>
      <w:proofErr w:type="gramStart"/>
      <w:r w:rsidRPr="009C16AF">
        <w:rPr>
          <w:rFonts w:ascii="Times New Roman" w:hAnsi="Times New Roman" w:cs="Times New Roman"/>
          <w:sz w:val="24"/>
        </w:rPr>
        <w:t>doi:</w:t>
      </w:r>
      <w:proofErr w:type="gramEnd"/>
      <w:r w:rsidRPr="009C16AF">
        <w:rPr>
          <w:rFonts w:ascii="Times New Roman" w:hAnsi="Times New Roman" w:cs="Times New Roman"/>
          <w:sz w:val="24"/>
        </w:rPr>
        <w:t>10.2193/2008-278</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 xml:space="preserve">Todd B., D., Scott D., E., </w:t>
      </w:r>
      <w:proofErr w:type="spellStart"/>
      <w:r w:rsidRPr="009C16AF">
        <w:rPr>
          <w:rFonts w:ascii="Times New Roman" w:hAnsi="Times New Roman" w:cs="Times New Roman"/>
          <w:sz w:val="24"/>
        </w:rPr>
        <w:t>Pechmann</w:t>
      </w:r>
      <w:proofErr w:type="spellEnd"/>
      <w:r w:rsidRPr="009C16AF">
        <w:rPr>
          <w:rFonts w:ascii="Times New Roman" w:hAnsi="Times New Roman" w:cs="Times New Roman"/>
          <w:sz w:val="24"/>
        </w:rPr>
        <w:t xml:space="preserve"> J. H., K., &amp; Gibbons J., W. (2010).</w:t>
      </w:r>
      <w:proofErr w:type="gramEnd"/>
      <w:r w:rsidRPr="009C16AF">
        <w:rPr>
          <w:rFonts w:ascii="Times New Roman" w:hAnsi="Times New Roman" w:cs="Times New Roman"/>
          <w:sz w:val="24"/>
        </w:rPr>
        <w:t xml:space="preserve"> Climate change correlates with rapid delays and advancements in reproductive timing in an amphibian community, </w:t>
      </w:r>
      <w:r w:rsidRPr="009C16AF">
        <w:rPr>
          <w:rFonts w:ascii="Times New Roman" w:hAnsi="Times New Roman" w:cs="Times New Roman"/>
          <w:i/>
          <w:iCs/>
          <w:sz w:val="24"/>
        </w:rPr>
        <w:t>278</w:t>
      </w:r>
      <w:r w:rsidRPr="009C16AF">
        <w:rPr>
          <w:rFonts w:ascii="Times New Roman" w:hAnsi="Times New Roman" w:cs="Times New Roman"/>
          <w:sz w:val="24"/>
        </w:rPr>
        <w:t>, 2191-2197.</w:t>
      </w:r>
    </w:p>
    <w:p w:rsidR="009C16AF" w:rsidRPr="009C16AF" w:rsidRDefault="009C16AF" w:rsidP="009C16AF">
      <w:pPr>
        <w:pStyle w:val="Bibliography"/>
        <w:rPr>
          <w:rFonts w:ascii="Times New Roman" w:hAnsi="Times New Roman" w:cs="Times New Roman"/>
          <w:sz w:val="24"/>
        </w:rPr>
      </w:pPr>
      <w:proofErr w:type="spellStart"/>
      <w:proofErr w:type="gramStart"/>
      <w:r w:rsidRPr="009C16AF">
        <w:rPr>
          <w:rFonts w:ascii="Times New Roman" w:hAnsi="Times New Roman" w:cs="Times New Roman"/>
          <w:sz w:val="24"/>
        </w:rPr>
        <w:t>Tyre</w:t>
      </w:r>
      <w:proofErr w:type="spellEnd"/>
      <w:r w:rsidRPr="009C16AF">
        <w:rPr>
          <w:rFonts w:ascii="Times New Roman" w:hAnsi="Times New Roman" w:cs="Times New Roman"/>
          <w:sz w:val="24"/>
        </w:rPr>
        <w:t xml:space="preserve">, A., </w:t>
      </w:r>
      <w:proofErr w:type="spellStart"/>
      <w:r w:rsidRPr="009C16AF">
        <w:rPr>
          <w:rFonts w:ascii="Times New Roman" w:hAnsi="Times New Roman" w:cs="Times New Roman"/>
          <w:sz w:val="24"/>
        </w:rPr>
        <w:t>Tenhumberg</w:t>
      </w:r>
      <w:proofErr w:type="spellEnd"/>
      <w:r w:rsidRPr="009C16AF">
        <w:rPr>
          <w:rFonts w:ascii="Times New Roman" w:hAnsi="Times New Roman" w:cs="Times New Roman"/>
          <w:sz w:val="24"/>
        </w:rPr>
        <w:t xml:space="preserve">, B., Field, S., </w:t>
      </w:r>
      <w:proofErr w:type="spellStart"/>
      <w:r w:rsidRPr="009C16AF">
        <w:rPr>
          <w:rFonts w:ascii="Times New Roman" w:hAnsi="Times New Roman" w:cs="Times New Roman"/>
          <w:sz w:val="24"/>
        </w:rPr>
        <w:t>Niejalke</w:t>
      </w:r>
      <w:proofErr w:type="spellEnd"/>
      <w:r w:rsidRPr="009C16AF">
        <w:rPr>
          <w:rFonts w:ascii="Times New Roman" w:hAnsi="Times New Roman" w:cs="Times New Roman"/>
          <w:sz w:val="24"/>
        </w:rPr>
        <w:t xml:space="preserve">, D., Parris, K., &amp; </w:t>
      </w:r>
      <w:proofErr w:type="spellStart"/>
      <w:r w:rsidRPr="009C16AF">
        <w:rPr>
          <w:rFonts w:ascii="Times New Roman" w:hAnsi="Times New Roman" w:cs="Times New Roman"/>
          <w:sz w:val="24"/>
        </w:rPr>
        <w:t>Possingham</w:t>
      </w:r>
      <w:proofErr w:type="spellEnd"/>
      <w:r w:rsidRPr="009C16AF">
        <w:rPr>
          <w:rFonts w:ascii="Times New Roman" w:hAnsi="Times New Roman" w:cs="Times New Roman"/>
          <w:sz w:val="24"/>
        </w:rPr>
        <w:t>, H. (</w:t>
      </w:r>
      <w:r w:rsidR="003F190C">
        <w:rPr>
          <w:rFonts w:ascii="Times New Roman" w:hAnsi="Times New Roman" w:cs="Times New Roman"/>
          <w:sz w:val="24"/>
        </w:rPr>
        <w:t>2003</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Improving Precision and reducing bias in biological surveys: Estimating False-</w:t>
      </w:r>
      <w:proofErr w:type="spellStart"/>
      <w:r w:rsidRPr="009C16AF">
        <w:rPr>
          <w:rFonts w:ascii="Times New Roman" w:hAnsi="Times New Roman" w:cs="Times New Roman"/>
          <w:sz w:val="24"/>
        </w:rPr>
        <w:t>nagative</w:t>
      </w:r>
      <w:proofErr w:type="spellEnd"/>
      <w:r w:rsidRPr="009C16AF">
        <w:rPr>
          <w:rFonts w:ascii="Times New Roman" w:hAnsi="Times New Roman" w:cs="Times New Roman"/>
          <w:sz w:val="24"/>
        </w:rPr>
        <w:t xml:space="preserve"> error rates. Retrieved from file:///C:\I, Librarian\library\00036.pdf</w:t>
      </w:r>
    </w:p>
    <w:p w:rsidR="009C16AF" w:rsidRPr="009C16AF" w:rsidRDefault="009C16AF" w:rsidP="009C16AF">
      <w:pPr>
        <w:pStyle w:val="Bibliography"/>
        <w:rPr>
          <w:rFonts w:ascii="Times New Roman" w:hAnsi="Times New Roman" w:cs="Times New Roman"/>
          <w:sz w:val="24"/>
        </w:rPr>
      </w:pPr>
      <w:proofErr w:type="gramStart"/>
      <w:r w:rsidRPr="009C16AF">
        <w:rPr>
          <w:rFonts w:ascii="Times New Roman" w:hAnsi="Times New Roman" w:cs="Times New Roman"/>
          <w:sz w:val="24"/>
        </w:rPr>
        <w:t xml:space="preserve">Waddle, J., Thigpen, T., &amp; </w:t>
      </w:r>
      <w:proofErr w:type="spellStart"/>
      <w:r w:rsidRPr="009C16AF">
        <w:rPr>
          <w:rFonts w:ascii="Times New Roman" w:hAnsi="Times New Roman" w:cs="Times New Roman"/>
          <w:sz w:val="24"/>
        </w:rPr>
        <w:t>Glorioso</w:t>
      </w:r>
      <w:proofErr w:type="spellEnd"/>
      <w:r w:rsidRPr="009C16AF">
        <w:rPr>
          <w:rFonts w:ascii="Times New Roman" w:hAnsi="Times New Roman" w:cs="Times New Roman"/>
          <w:sz w:val="24"/>
        </w:rPr>
        <w:t>, B. (</w:t>
      </w:r>
      <w:r w:rsidR="003F190C">
        <w:rPr>
          <w:rFonts w:ascii="Times New Roman" w:hAnsi="Times New Roman" w:cs="Times New Roman"/>
          <w:sz w:val="24"/>
        </w:rPr>
        <w:t>2009</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Efficacy of automatic vocalization recognition software for anuran monitoring.</w:t>
      </w:r>
      <w:proofErr w:type="gramEnd"/>
      <w:r w:rsidRPr="009C16AF">
        <w:rPr>
          <w:rFonts w:ascii="Times New Roman" w:hAnsi="Times New Roman" w:cs="Times New Roman"/>
          <w:sz w:val="24"/>
        </w:rPr>
        <w:t xml:space="preserve"> Retrieved from file:///C:\I, Librarian\library\00027.pdf</w:t>
      </w:r>
    </w:p>
    <w:p w:rsidR="009C16AF" w:rsidRPr="009C16AF" w:rsidRDefault="009C16AF" w:rsidP="009C16AF">
      <w:pPr>
        <w:pStyle w:val="Bibliography"/>
        <w:rPr>
          <w:rFonts w:ascii="Times New Roman" w:hAnsi="Times New Roman" w:cs="Times New Roman"/>
          <w:sz w:val="24"/>
        </w:rPr>
      </w:pPr>
      <w:proofErr w:type="spellStart"/>
      <w:proofErr w:type="gramStart"/>
      <w:r w:rsidRPr="009C16AF">
        <w:rPr>
          <w:rFonts w:ascii="Times New Roman" w:hAnsi="Times New Roman" w:cs="Times New Roman"/>
          <w:sz w:val="24"/>
        </w:rPr>
        <w:t>Yoccoz</w:t>
      </w:r>
      <w:proofErr w:type="spellEnd"/>
      <w:r w:rsidRPr="009C16AF">
        <w:rPr>
          <w:rFonts w:ascii="Times New Roman" w:hAnsi="Times New Roman" w:cs="Times New Roman"/>
          <w:sz w:val="24"/>
        </w:rPr>
        <w:t xml:space="preserve">, N., Nichols, J., &amp; </w:t>
      </w:r>
      <w:proofErr w:type="spellStart"/>
      <w:r w:rsidRPr="009C16AF">
        <w:rPr>
          <w:rFonts w:ascii="Times New Roman" w:hAnsi="Times New Roman" w:cs="Times New Roman"/>
          <w:sz w:val="24"/>
        </w:rPr>
        <w:t>Boulinier</w:t>
      </w:r>
      <w:proofErr w:type="spellEnd"/>
      <w:r w:rsidRPr="009C16AF">
        <w:rPr>
          <w:rFonts w:ascii="Times New Roman" w:hAnsi="Times New Roman" w:cs="Times New Roman"/>
          <w:sz w:val="24"/>
        </w:rPr>
        <w:t>, T. (</w:t>
      </w:r>
      <w:r w:rsidR="003F190C">
        <w:rPr>
          <w:rFonts w:ascii="Times New Roman" w:hAnsi="Times New Roman" w:cs="Times New Roman"/>
          <w:sz w:val="24"/>
        </w:rPr>
        <w:t>2001</w:t>
      </w:r>
      <w:r w:rsidRPr="009C16AF">
        <w:rPr>
          <w:rFonts w:ascii="Times New Roman" w:hAnsi="Times New Roman" w:cs="Times New Roman"/>
          <w:sz w:val="24"/>
        </w:rPr>
        <w:t>).</w:t>
      </w:r>
      <w:proofErr w:type="gramEnd"/>
      <w:r w:rsidRPr="009C16AF">
        <w:rPr>
          <w:rFonts w:ascii="Times New Roman" w:hAnsi="Times New Roman" w:cs="Times New Roman"/>
          <w:sz w:val="24"/>
        </w:rPr>
        <w:t xml:space="preserve"> </w:t>
      </w:r>
      <w:proofErr w:type="gramStart"/>
      <w:r w:rsidRPr="009C16AF">
        <w:rPr>
          <w:rFonts w:ascii="Times New Roman" w:hAnsi="Times New Roman" w:cs="Times New Roman"/>
          <w:sz w:val="24"/>
        </w:rPr>
        <w:t>Monitoring of biological diversity in space and time.</w:t>
      </w:r>
      <w:proofErr w:type="gramEnd"/>
      <w:r w:rsidRPr="009C16AF">
        <w:rPr>
          <w:rFonts w:ascii="Times New Roman" w:hAnsi="Times New Roman" w:cs="Times New Roman"/>
          <w:sz w:val="24"/>
        </w:rPr>
        <w:t xml:space="preserve"> Retrieved from file:///C:\I, Librarian\library\00091.pdf</w:t>
      </w:r>
    </w:p>
    <w:p w:rsidR="00DE00A3" w:rsidRPr="00F73CED" w:rsidRDefault="00035354" w:rsidP="00E71D0B">
      <w:pPr>
        <w:rPr>
          <w:rFonts w:ascii="Times New Roman" w:hAnsi="Times New Roman" w:cs="Times New Roman"/>
          <w:noProof/>
          <w:sz w:val="24"/>
          <w:szCs w:val="24"/>
        </w:rPr>
      </w:pPr>
      <w:r>
        <w:rPr>
          <w:rFonts w:ascii="Times New Roman" w:hAnsi="Times New Roman" w:cs="Times New Roman"/>
          <w:b/>
          <w:sz w:val="24"/>
        </w:rPr>
        <w:fldChar w:fldCharType="end"/>
      </w:r>
    </w:p>
    <w:p w:rsidR="00DE00A3" w:rsidRDefault="00DE00A3" w:rsidP="00727822">
      <w:pPr>
        <w:spacing w:line="240" w:lineRule="auto"/>
        <w:rPr>
          <w:rFonts w:ascii="Times New Roman" w:hAnsi="Times New Roman" w:cs="Times New Roman"/>
          <w:b/>
          <w:sz w:val="24"/>
        </w:rPr>
      </w:pPr>
    </w:p>
    <w:p w:rsidR="00D568EF" w:rsidRDefault="00D568EF" w:rsidP="00727822">
      <w:pPr>
        <w:spacing w:line="240" w:lineRule="auto"/>
        <w:rPr>
          <w:rFonts w:ascii="Times New Roman" w:hAnsi="Times New Roman" w:cs="Times New Roman"/>
          <w:b/>
          <w:sz w:val="24"/>
        </w:rPr>
      </w:pPr>
      <w:r>
        <w:rPr>
          <w:rFonts w:ascii="Times New Roman" w:hAnsi="Times New Roman" w:cs="Times New Roman"/>
          <w:b/>
          <w:sz w:val="24"/>
        </w:rPr>
        <w:t>Appendices</w:t>
      </w:r>
    </w:p>
    <w:p w:rsidR="00C97562" w:rsidRDefault="00C97562" w:rsidP="00727822">
      <w:pPr>
        <w:spacing w:line="240" w:lineRule="auto"/>
        <w:rPr>
          <w:rFonts w:ascii="Times New Roman" w:hAnsi="Times New Roman" w:cs="Times New Roman"/>
          <w:b/>
          <w:sz w:val="24"/>
        </w:rPr>
      </w:pPr>
    </w:p>
    <w:p w:rsidR="00C97562" w:rsidRPr="00D568EF" w:rsidRDefault="00C97562" w:rsidP="00727822">
      <w:pPr>
        <w:spacing w:line="240" w:lineRule="auto"/>
        <w:rPr>
          <w:rFonts w:ascii="Times New Roman" w:hAnsi="Times New Roman" w:cs="Times New Roman"/>
          <w:b/>
          <w:sz w:val="24"/>
        </w:rPr>
      </w:pPr>
      <w:r>
        <w:rPr>
          <w:rFonts w:ascii="Times New Roman" w:hAnsi="Times New Roman" w:cs="Times New Roman"/>
          <w:b/>
          <w:sz w:val="24"/>
        </w:rPr>
        <w:t>Appendix A – Construction of the Olympus ARU</w:t>
      </w:r>
    </w:p>
    <w:sectPr w:rsidR="00C97562" w:rsidRPr="00D568EF" w:rsidSect="00487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26D6"/>
    <w:multiLevelType w:val="hybridMultilevel"/>
    <w:tmpl w:val="577A5F2C"/>
    <w:lvl w:ilvl="0" w:tplc="6738552E">
      <w:start w:val="1"/>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6130F"/>
    <w:multiLevelType w:val="hybridMultilevel"/>
    <w:tmpl w:val="F2C635C6"/>
    <w:lvl w:ilvl="0" w:tplc="513E1BC8">
      <w:start w:val="1"/>
      <w:numFmt w:val="decimal"/>
      <w:lvlText w:val="%1."/>
      <w:lvlJc w:val="left"/>
      <w:pPr>
        <w:tabs>
          <w:tab w:val="num" w:pos="720"/>
        </w:tabs>
        <w:ind w:left="720" w:hanging="360"/>
      </w:pPr>
    </w:lvl>
    <w:lvl w:ilvl="1" w:tplc="3C10C096" w:tentative="1">
      <w:start w:val="1"/>
      <w:numFmt w:val="decimal"/>
      <w:lvlText w:val="%2."/>
      <w:lvlJc w:val="left"/>
      <w:pPr>
        <w:tabs>
          <w:tab w:val="num" w:pos="1440"/>
        </w:tabs>
        <w:ind w:left="1440" w:hanging="360"/>
      </w:pPr>
    </w:lvl>
    <w:lvl w:ilvl="2" w:tplc="C18E16F2" w:tentative="1">
      <w:start w:val="1"/>
      <w:numFmt w:val="decimal"/>
      <w:lvlText w:val="%3."/>
      <w:lvlJc w:val="left"/>
      <w:pPr>
        <w:tabs>
          <w:tab w:val="num" w:pos="2160"/>
        </w:tabs>
        <w:ind w:left="2160" w:hanging="360"/>
      </w:pPr>
    </w:lvl>
    <w:lvl w:ilvl="3" w:tplc="91304B78" w:tentative="1">
      <w:start w:val="1"/>
      <w:numFmt w:val="decimal"/>
      <w:lvlText w:val="%4."/>
      <w:lvlJc w:val="left"/>
      <w:pPr>
        <w:tabs>
          <w:tab w:val="num" w:pos="2880"/>
        </w:tabs>
        <w:ind w:left="2880" w:hanging="360"/>
      </w:pPr>
    </w:lvl>
    <w:lvl w:ilvl="4" w:tplc="BB203132" w:tentative="1">
      <w:start w:val="1"/>
      <w:numFmt w:val="decimal"/>
      <w:lvlText w:val="%5."/>
      <w:lvlJc w:val="left"/>
      <w:pPr>
        <w:tabs>
          <w:tab w:val="num" w:pos="3600"/>
        </w:tabs>
        <w:ind w:left="3600" w:hanging="360"/>
      </w:pPr>
    </w:lvl>
    <w:lvl w:ilvl="5" w:tplc="D60C06D4" w:tentative="1">
      <w:start w:val="1"/>
      <w:numFmt w:val="decimal"/>
      <w:lvlText w:val="%6."/>
      <w:lvlJc w:val="left"/>
      <w:pPr>
        <w:tabs>
          <w:tab w:val="num" w:pos="4320"/>
        </w:tabs>
        <w:ind w:left="4320" w:hanging="360"/>
      </w:pPr>
    </w:lvl>
    <w:lvl w:ilvl="6" w:tplc="64DA8A02" w:tentative="1">
      <w:start w:val="1"/>
      <w:numFmt w:val="decimal"/>
      <w:lvlText w:val="%7."/>
      <w:lvlJc w:val="left"/>
      <w:pPr>
        <w:tabs>
          <w:tab w:val="num" w:pos="5040"/>
        </w:tabs>
        <w:ind w:left="5040" w:hanging="360"/>
      </w:pPr>
    </w:lvl>
    <w:lvl w:ilvl="7" w:tplc="DE223FC0" w:tentative="1">
      <w:start w:val="1"/>
      <w:numFmt w:val="decimal"/>
      <w:lvlText w:val="%8."/>
      <w:lvlJc w:val="left"/>
      <w:pPr>
        <w:tabs>
          <w:tab w:val="num" w:pos="5760"/>
        </w:tabs>
        <w:ind w:left="5760" w:hanging="360"/>
      </w:pPr>
    </w:lvl>
    <w:lvl w:ilvl="8" w:tplc="04B2A2FE" w:tentative="1">
      <w:start w:val="1"/>
      <w:numFmt w:val="decimal"/>
      <w:lvlText w:val="%9."/>
      <w:lvlJc w:val="left"/>
      <w:pPr>
        <w:tabs>
          <w:tab w:val="num" w:pos="6480"/>
        </w:tabs>
        <w:ind w:left="6480" w:hanging="360"/>
      </w:pPr>
    </w:lvl>
  </w:abstractNum>
  <w:abstractNum w:abstractNumId="2">
    <w:nsid w:val="20312E1A"/>
    <w:multiLevelType w:val="hybridMultilevel"/>
    <w:tmpl w:val="B6CE7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F2051"/>
    <w:multiLevelType w:val="hybridMultilevel"/>
    <w:tmpl w:val="F2C635C6"/>
    <w:lvl w:ilvl="0" w:tplc="513E1BC8">
      <w:start w:val="1"/>
      <w:numFmt w:val="decimal"/>
      <w:lvlText w:val="%1."/>
      <w:lvlJc w:val="left"/>
      <w:pPr>
        <w:tabs>
          <w:tab w:val="num" w:pos="720"/>
        </w:tabs>
        <w:ind w:left="720" w:hanging="360"/>
      </w:pPr>
    </w:lvl>
    <w:lvl w:ilvl="1" w:tplc="3C10C096" w:tentative="1">
      <w:start w:val="1"/>
      <w:numFmt w:val="decimal"/>
      <w:lvlText w:val="%2."/>
      <w:lvlJc w:val="left"/>
      <w:pPr>
        <w:tabs>
          <w:tab w:val="num" w:pos="1440"/>
        </w:tabs>
        <w:ind w:left="1440" w:hanging="360"/>
      </w:pPr>
    </w:lvl>
    <w:lvl w:ilvl="2" w:tplc="C18E16F2" w:tentative="1">
      <w:start w:val="1"/>
      <w:numFmt w:val="decimal"/>
      <w:lvlText w:val="%3."/>
      <w:lvlJc w:val="left"/>
      <w:pPr>
        <w:tabs>
          <w:tab w:val="num" w:pos="2160"/>
        </w:tabs>
        <w:ind w:left="2160" w:hanging="360"/>
      </w:pPr>
    </w:lvl>
    <w:lvl w:ilvl="3" w:tplc="91304B78" w:tentative="1">
      <w:start w:val="1"/>
      <w:numFmt w:val="decimal"/>
      <w:lvlText w:val="%4."/>
      <w:lvlJc w:val="left"/>
      <w:pPr>
        <w:tabs>
          <w:tab w:val="num" w:pos="2880"/>
        </w:tabs>
        <w:ind w:left="2880" w:hanging="360"/>
      </w:pPr>
    </w:lvl>
    <w:lvl w:ilvl="4" w:tplc="BB203132" w:tentative="1">
      <w:start w:val="1"/>
      <w:numFmt w:val="decimal"/>
      <w:lvlText w:val="%5."/>
      <w:lvlJc w:val="left"/>
      <w:pPr>
        <w:tabs>
          <w:tab w:val="num" w:pos="3600"/>
        </w:tabs>
        <w:ind w:left="3600" w:hanging="360"/>
      </w:pPr>
    </w:lvl>
    <w:lvl w:ilvl="5" w:tplc="D60C06D4" w:tentative="1">
      <w:start w:val="1"/>
      <w:numFmt w:val="decimal"/>
      <w:lvlText w:val="%6."/>
      <w:lvlJc w:val="left"/>
      <w:pPr>
        <w:tabs>
          <w:tab w:val="num" w:pos="4320"/>
        </w:tabs>
        <w:ind w:left="4320" w:hanging="360"/>
      </w:pPr>
    </w:lvl>
    <w:lvl w:ilvl="6" w:tplc="64DA8A02" w:tentative="1">
      <w:start w:val="1"/>
      <w:numFmt w:val="decimal"/>
      <w:lvlText w:val="%7."/>
      <w:lvlJc w:val="left"/>
      <w:pPr>
        <w:tabs>
          <w:tab w:val="num" w:pos="5040"/>
        </w:tabs>
        <w:ind w:left="5040" w:hanging="360"/>
      </w:pPr>
    </w:lvl>
    <w:lvl w:ilvl="7" w:tplc="DE223FC0" w:tentative="1">
      <w:start w:val="1"/>
      <w:numFmt w:val="decimal"/>
      <w:lvlText w:val="%8."/>
      <w:lvlJc w:val="left"/>
      <w:pPr>
        <w:tabs>
          <w:tab w:val="num" w:pos="5760"/>
        </w:tabs>
        <w:ind w:left="5760" w:hanging="360"/>
      </w:pPr>
    </w:lvl>
    <w:lvl w:ilvl="8" w:tplc="04B2A2FE" w:tentative="1">
      <w:start w:val="1"/>
      <w:numFmt w:val="decimal"/>
      <w:lvlText w:val="%9."/>
      <w:lvlJc w:val="left"/>
      <w:pPr>
        <w:tabs>
          <w:tab w:val="num" w:pos="6480"/>
        </w:tabs>
        <w:ind w:left="6480" w:hanging="360"/>
      </w:pPr>
    </w:lvl>
  </w:abstractNum>
  <w:abstractNum w:abstractNumId="4">
    <w:nsid w:val="24131E08"/>
    <w:multiLevelType w:val="hybridMultilevel"/>
    <w:tmpl w:val="38D0E842"/>
    <w:lvl w:ilvl="0" w:tplc="6738552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26F5B"/>
    <w:multiLevelType w:val="hybridMultilevel"/>
    <w:tmpl w:val="F2C635C6"/>
    <w:lvl w:ilvl="0" w:tplc="513E1BC8">
      <w:start w:val="1"/>
      <w:numFmt w:val="decimal"/>
      <w:lvlText w:val="%1."/>
      <w:lvlJc w:val="left"/>
      <w:pPr>
        <w:tabs>
          <w:tab w:val="num" w:pos="720"/>
        </w:tabs>
        <w:ind w:left="720" w:hanging="360"/>
      </w:pPr>
    </w:lvl>
    <w:lvl w:ilvl="1" w:tplc="3C10C096" w:tentative="1">
      <w:start w:val="1"/>
      <w:numFmt w:val="decimal"/>
      <w:lvlText w:val="%2."/>
      <w:lvlJc w:val="left"/>
      <w:pPr>
        <w:tabs>
          <w:tab w:val="num" w:pos="1440"/>
        </w:tabs>
        <w:ind w:left="1440" w:hanging="360"/>
      </w:pPr>
    </w:lvl>
    <w:lvl w:ilvl="2" w:tplc="C18E16F2" w:tentative="1">
      <w:start w:val="1"/>
      <w:numFmt w:val="decimal"/>
      <w:lvlText w:val="%3."/>
      <w:lvlJc w:val="left"/>
      <w:pPr>
        <w:tabs>
          <w:tab w:val="num" w:pos="2160"/>
        </w:tabs>
        <w:ind w:left="2160" w:hanging="360"/>
      </w:pPr>
    </w:lvl>
    <w:lvl w:ilvl="3" w:tplc="91304B78" w:tentative="1">
      <w:start w:val="1"/>
      <w:numFmt w:val="decimal"/>
      <w:lvlText w:val="%4."/>
      <w:lvlJc w:val="left"/>
      <w:pPr>
        <w:tabs>
          <w:tab w:val="num" w:pos="2880"/>
        </w:tabs>
        <w:ind w:left="2880" w:hanging="360"/>
      </w:pPr>
    </w:lvl>
    <w:lvl w:ilvl="4" w:tplc="BB203132" w:tentative="1">
      <w:start w:val="1"/>
      <w:numFmt w:val="decimal"/>
      <w:lvlText w:val="%5."/>
      <w:lvlJc w:val="left"/>
      <w:pPr>
        <w:tabs>
          <w:tab w:val="num" w:pos="3600"/>
        </w:tabs>
        <w:ind w:left="3600" w:hanging="360"/>
      </w:pPr>
    </w:lvl>
    <w:lvl w:ilvl="5" w:tplc="D60C06D4" w:tentative="1">
      <w:start w:val="1"/>
      <w:numFmt w:val="decimal"/>
      <w:lvlText w:val="%6."/>
      <w:lvlJc w:val="left"/>
      <w:pPr>
        <w:tabs>
          <w:tab w:val="num" w:pos="4320"/>
        </w:tabs>
        <w:ind w:left="4320" w:hanging="360"/>
      </w:pPr>
    </w:lvl>
    <w:lvl w:ilvl="6" w:tplc="64DA8A02" w:tentative="1">
      <w:start w:val="1"/>
      <w:numFmt w:val="decimal"/>
      <w:lvlText w:val="%7."/>
      <w:lvlJc w:val="left"/>
      <w:pPr>
        <w:tabs>
          <w:tab w:val="num" w:pos="5040"/>
        </w:tabs>
        <w:ind w:left="5040" w:hanging="360"/>
      </w:pPr>
    </w:lvl>
    <w:lvl w:ilvl="7" w:tplc="DE223FC0" w:tentative="1">
      <w:start w:val="1"/>
      <w:numFmt w:val="decimal"/>
      <w:lvlText w:val="%8."/>
      <w:lvlJc w:val="left"/>
      <w:pPr>
        <w:tabs>
          <w:tab w:val="num" w:pos="5760"/>
        </w:tabs>
        <w:ind w:left="5760" w:hanging="360"/>
      </w:pPr>
    </w:lvl>
    <w:lvl w:ilvl="8" w:tplc="04B2A2FE" w:tentative="1">
      <w:start w:val="1"/>
      <w:numFmt w:val="decimal"/>
      <w:lvlText w:val="%9."/>
      <w:lvlJc w:val="left"/>
      <w:pPr>
        <w:tabs>
          <w:tab w:val="num" w:pos="6480"/>
        </w:tabs>
        <w:ind w:left="6480" w:hanging="360"/>
      </w:pPr>
    </w:lvl>
  </w:abstractNum>
  <w:abstractNum w:abstractNumId="6">
    <w:nsid w:val="387B0B04"/>
    <w:multiLevelType w:val="hybridMultilevel"/>
    <w:tmpl w:val="F2C635C6"/>
    <w:lvl w:ilvl="0" w:tplc="513E1BC8">
      <w:start w:val="1"/>
      <w:numFmt w:val="decimal"/>
      <w:lvlText w:val="%1."/>
      <w:lvlJc w:val="left"/>
      <w:pPr>
        <w:tabs>
          <w:tab w:val="num" w:pos="720"/>
        </w:tabs>
        <w:ind w:left="720" w:hanging="360"/>
      </w:pPr>
    </w:lvl>
    <w:lvl w:ilvl="1" w:tplc="3C10C096" w:tentative="1">
      <w:start w:val="1"/>
      <w:numFmt w:val="decimal"/>
      <w:lvlText w:val="%2."/>
      <w:lvlJc w:val="left"/>
      <w:pPr>
        <w:tabs>
          <w:tab w:val="num" w:pos="1440"/>
        </w:tabs>
        <w:ind w:left="1440" w:hanging="360"/>
      </w:pPr>
    </w:lvl>
    <w:lvl w:ilvl="2" w:tplc="C18E16F2" w:tentative="1">
      <w:start w:val="1"/>
      <w:numFmt w:val="decimal"/>
      <w:lvlText w:val="%3."/>
      <w:lvlJc w:val="left"/>
      <w:pPr>
        <w:tabs>
          <w:tab w:val="num" w:pos="2160"/>
        </w:tabs>
        <w:ind w:left="2160" w:hanging="360"/>
      </w:pPr>
    </w:lvl>
    <w:lvl w:ilvl="3" w:tplc="91304B78" w:tentative="1">
      <w:start w:val="1"/>
      <w:numFmt w:val="decimal"/>
      <w:lvlText w:val="%4."/>
      <w:lvlJc w:val="left"/>
      <w:pPr>
        <w:tabs>
          <w:tab w:val="num" w:pos="2880"/>
        </w:tabs>
        <w:ind w:left="2880" w:hanging="360"/>
      </w:pPr>
    </w:lvl>
    <w:lvl w:ilvl="4" w:tplc="BB203132" w:tentative="1">
      <w:start w:val="1"/>
      <w:numFmt w:val="decimal"/>
      <w:lvlText w:val="%5."/>
      <w:lvlJc w:val="left"/>
      <w:pPr>
        <w:tabs>
          <w:tab w:val="num" w:pos="3600"/>
        </w:tabs>
        <w:ind w:left="3600" w:hanging="360"/>
      </w:pPr>
    </w:lvl>
    <w:lvl w:ilvl="5" w:tplc="D60C06D4" w:tentative="1">
      <w:start w:val="1"/>
      <w:numFmt w:val="decimal"/>
      <w:lvlText w:val="%6."/>
      <w:lvlJc w:val="left"/>
      <w:pPr>
        <w:tabs>
          <w:tab w:val="num" w:pos="4320"/>
        </w:tabs>
        <w:ind w:left="4320" w:hanging="360"/>
      </w:pPr>
    </w:lvl>
    <w:lvl w:ilvl="6" w:tplc="64DA8A02" w:tentative="1">
      <w:start w:val="1"/>
      <w:numFmt w:val="decimal"/>
      <w:lvlText w:val="%7."/>
      <w:lvlJc w:val="left"/>
      <w:pPr>
        <w:tabs>
          <w:tab w:val="num" w:pos="5040"/>
        </w:tabs>
        <w:ind w:left="5040" w:hanging="360"/>
      </w:pPr>
    </w:lvl>
    <w:lvl w:ilvl="7" w:tplc="DE223FC0" w:tentative="1">
      <w:start w:val="1"/>
      <w:numFmt w:val="decimal"/>
      <w:lvlText w:val="%8."/>
      <w:lvlJc w:val="left"/>
      <w:pPr>
        <w:tabs>
          <w:tab w:val="num" w:pos="5760"/>
        </w:tabs>
        <w:ind w:left="5760" w:hanging="360"/>
      </w:pPr>
    </w:lvl>
    <w:lvl w:ilvl="8" w:tplc="04B2A2FE" w:tentative="1">
      <w:start w:val="1"/>
      <w:numFmt w:val="decimal"/>
      <w:lvlText w:val="%9."/>
      <w:lvlJc w:val="left"/>
      <w:pPr>
        <w:tabs>
          <w:tab w:val="num" w:pos="6480"/>
        </w:tabs>
        <w:ind w:left="6480" w:hanging="360"/>
      </w:pPr>
    </w:lvl>
  </w:abstractNum>
  <w:abstractNum w:abstractNumId="7">
    <w:nsid w:val="4B3A32AF"/>
    <w:multiLevelType w:val="hybridMultilevel"/>
    <w:tmpl w:val="F2C635C6"/>
    <w:lvl w:ilvl="0" w:tplc="513E1BC8">
      <w:start w:val="1"/>
      <w:numFmt w:val="decimal"/>
      <w:lvlText w:val="%1."/>
      <w:lvlJc w:val="left"/>
      <w:pPr>
        <w:tabs>
          <w:tab w:val="num" w:pos="720"/>
        </w:tabs>
        <w:ind w:left="720" w:hanging="360"/>
      </w:pPr>
    </w:lvl>
    <w:lvl w:ilvl="1" w:tplc="3C10C096" w:tentative="1">
      <w:start w:val="1"/>
      <w:numFmt w:val="decimal"/>
      <w:lvlText w:val="%2."/>
      <w:lvlJc w:val="left"/>
      <w:pPr>
        <w:tabs>
          <w:tab w:val="num" w:pos="1440"/>
        </w:tabs>
        <w:ind w:left="1440" w:hanging="360"/>
      </w:pPr>
    </w:lvl>
    <w:lvl w:ilvl="2" w:tplc="C18E16F2" w:tentative="1">
      <w:start w:val="1"/>
      <w:numFmt w:val="decimal"/>
      <w:lvlText w:val="%3."/>
      <w:lvlJc w:val="left"/>
      <w:pPr>
        <w:tabs>
          <w:tab w:val="num" w:pos="2160"/>
        </w:tabs>
        <w:ind w:left="2160" w:hanging="360"/>
      </w:pPr>
    </w:lvl>
    <w:lvl w:ilvl="3" w:tplc="91304B78" w:tentative="1">
      <w:start w:val="1"/>
      <w:numFmt w:val="decimal"/>
      <w:lvlText w:val="%4."/>
      <w:lvlJc w:val="left"/>
      <w:pPr>
        <w:tabs>
          <w:tab w:val="num" w:pos="2880"/>
        </w:tabs>
        <w:ind w:left="2880" w:hanging="360"/>
      </w:pPr>
    </w:lvl>
    <w:lvl w:ilvl="4" w:tplc="BB203132" w:tentative="1">
      <w:start w:val="1"/>
      <w:numFmt w:val="decimal"/>
      <w:lvlText w:val="%5."/>
      <w:lvlJc w:val="left"/>
      <w:pPr>
        <w:tabs>
          <w:tab w:val="num" w:pos="3600"/>
        </w:tabs>
        <w:ind w:left="3600" w:hanging="360"/>
      </w:pPr>
    </w:lvl>
    <w:lvl w:ilvl="5" w:tplc="D60C06D4" w:tentative="1">
      <w:start w:val="1"/>
      <w:numFmt w:val="decimal"/>
      <w:lvlText w:val="%6."/>
      <w:lvlJc w:val="left"/>
      <w:pPr>
        <w:tabs>
          <w:tab w:val="num" w:pos="4320"/>
        </w:tabs>
        <w:ind w:left="4320" w:hanging="360"/>
      </w:pPr>
    </w:lvl>
    <w:lvl w:ilvl="6" w:tplc="64DA8A02" w:tentative="1">
      <w:start w:val="1"/>
      <w:numFmt w:val="decimal"/>
      <w:lvlText w:val="%7."/>
      <w:lvlJc w:val="left"/>
      <w:pPr>
        <w:tabs>
          <w:tab w:val="num" w:pos="5040"/>
        </w:tabs>
        <w:ind w:left="5040" w:hanging="360"/>
      </w:pPr>
    </w:lvl>
    <w:lvl w:ilvl="7" w:tplc="DE223FC0" w:tentative="1">
      <w:start w:val="1"/>
      <w:numFmt w:val="decimal"/>
      <w:lvlText w:val="%8."/>
      <w:lvlJc w:val="left"/>
      <w:pPr>
        <w:tabs>
          <w:tab w:val="num" w:pos="5760"/>
        </w:tabs>
        <w:ind w:left="5760" w:hanging="360"/>
      </w:pPr>
    </w:lvl>
    <w:lvl w:ilvl="8" w:tplc="04B2A2FE" w:tentative="1">
      <w:start w:val="1"/>
      <w:numFmt w:val="decimal"/>
      <w:lvlText w:val="%9."/>
      <w:lvlJc w:val="left"/>
      <w:pPr>
        <w:tabs>
          <w:tab w:val="num" w:pos="6480"/>
        </w:tabs>
        <w:ind w:left="6480" w:hanging="360"/>
      </w:pPr>
    </w:lvl>
  </w:abstractNum>
  <w:abstractNum w:abstractNumId="8">
    <w:nsid w:val="74787D9A"/>
    <w:multiLevelType w:val="hybridMultilevel"/>
    <w:tmpl w:val="F2C635C6"/>
    <w:lvl w:ilvl="0" w:tplc="513E1BC8">
      <w:start w:val="1"/>
      <w:numFmt w:val="decimal"/>
      <w:lvlText w:val="%1."/>
      <w:lvlJc w:val="left"/>
      <w:pPr>
        <w:tabs>
          <w:tab w:val="num" w:pos="720"/>
        </w:tabs>
        <w:ind w:left="720" w:hanging="360"/>
      </w:pPr>
    </w:lvl>
    <w:lvl w:ilvl="1" w:tplc="3C10C096" w:tentative="1">
      <w:start w:val="1"/>
      <w:numFmt w:val="decimal"/>
      <w:lvlText w:val="%2."/>
      <w:lvlJc w:val="left"/>
      <w:pPr>
        <w:tabs>
          <w:tab w:val="num" w:pos="1440"/>
        </w:tabs>
        <w:ind w:left="1440" w:hanging="360"/>
      </w:pPr>
    </w:lvl>
    <w:lvl w:ilvl="2" w:tplc="C18E16F2" w:tentative="1">
      <w:start w:val="1"/>
      <w:numFmt w:val="decimal"/>
      <w:lvlText w:val="%3."/>
      <w:lvlJc w:val="left"/>
      <w:pPr>
        <w:tabs>
          <w:tab w:val="num" w:pos="2160"/>
        </w:tabs>
        <w:ind w:left="2160" w:hanging="360"/>
      </w:pPr>
    </w:lvl>
    <w:lvl w:ilvl="3" w:tplc="91304B78" w:tentative="1">
      <w:start w:val="1"/>
      <w:numFmt w:val="decimal"/>
      <w:lvlText w:val="%4."/>
      <w:lvlJc w:val="left"/>
      <w:pPr>
        <w:tabs>
          <w:tab w:val="num" w:pos="2880"/>
        </w:tabs>
        <w:ind w:left="2880" w:hanging="360"/>
      </w:pPr>
    </w:lvl>
    <w:lvl w:ilvl="4" w:tplc="BB203132" w:tentative="1">
      <w:start w:val="1"/>
      <w:numFmt w:val="decimal"/>
      <w:lvlText w:val="%5."/>
      <w:lvlJc w:val="left"/>
      <w:pPr>
        <w:tabs>
          <w:tab w:val="num" w:pos="3600"/>
        </w:tabs>
        <w:ind w:left="3600" w:hanging="360"/>
      </w:pPr>
    </w:lvl>
    <w:lvl w:ilvl="5" w:tplc="D60C06D4" w:tentative="1">
      <w:start w:val="1"/>
      <w:numFmt w:val="decimal"/>
      <w:lvlText w:val="%6."/>
      <w:lvlJc w:val="left"/>
      <w:pPr>
        <w:tabs>
          <w:tab w:val="num" w:pos="4320"/>
        </w:tabs>
        <w:ind w:left="4320" w:hanging="360"/>
      </w:pPr>
    </w:lvl>
    <w:lvl w:ilvl="6" w:tplc="64DA8A02" w:tentative="1">
      <w:start w:val="1"/>
      <w:numFmt w:val="decimal"/>
      <w:lvlText w:val="%7."/>
      <w:lvlJc w:val="left"/>
      <w:pPr>
        <w:tabs>
          <w:tab w:val="num" w:pos="5040"/>
        </w:tabs>
        <w:ind w:left="5040" w:hanging="360"/>
      </w:pPr>
    </w:lvl>
    <w:lvl w:ilvl="7" w:tplc="DE223FC0" w:tentative="1">
      <w:start w:val="1"/>
      <w:numFmt w:val="decimal"/>
      <w:lvlText w:val="%8."/>
      <w:lvlJc w:val="left"/>
      <w:pPr>
        <w:tabs>
          <w:tab w:val="num" w:pos="5760"/>
        </w:tabs>
        <w:ind w:left="5760" w:hanging="360"/>
      </w:pPr>
    </w:lvl>
    <w:lvl w:ilvl="8" w:tplc="04B2A2FE"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4"/>
  </w:num>
  <w:num w:numId="5">
    <w:abstractNumId w:val="8"/>
  </w:num>
  <w:num w:numId="6">
    <w:abstractNumId w:val="0"/>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9FB"/>
    <w:rsid w:val="00012B37"/>
    <w:rsid w:val="00035354"/>
    <w:rsid w:val="0004517B"/>
    <w:rsid w:val="0006778C"/>
    <w:rsid w:val="00076A6E"/>
    <w:rsid w:val="0009161B"/>
    <w:rsid w:val="000A3CE0"/>
    <w:rsid w:val="000E4BD6"/>
    <w:rsid w:val="001118E2"/>
    <w:rsid w:val="001457A3"/>
    <w:rsid w:val="00177398"/>
    <w:rsid w:val="00177B12"/>
    <w:rsid w:val="00180C8E"/>
    <w:rsid w:val="001860BB"/>
    <w:rsid w:val="00186160"/>
    <w:rsid w:val="001912EF"/>
    <w:rsid w:val="001A4042"/>
    <w:rsid w:val="001F3FA5"/>
    <w:rsid w:val="002219AF"/>
    <w:rsid w:val="0022340C"/>
    <w:rsid w:val="00223718"/>
    <w:rsid w:val="002405A4"/>
    <w:rsid w:val="00264CE6"/>
    <w:rsid w:val="002875D1"/>
    <w:rsid w:val="002B1C28"/>
    <w:rsid w:val="00333E3E"/>
    <w:rsid w:val="00377FE4"/>
    <w:rsid w:val="00387641"/>
    <w:rsid w:val="003A3879"/>
    <w:rsid w:val="003A67B3"/>
    <w:rsid w:val="003B0259"/>
    <w:rsid w:val="003F190C"/>
    <w:rsid w:val="00405670"/>
    <w:rsid w:val="004256AD"/>
    <w:rsid w:val="004458CF"/>
    <w:rsid w:val="0045440D"/>
    <w:rsid w:val="0047262A"/>
    <w:rsid w:val="00487960"/>
    <w:rsid w:val="004A5A3F"/>
    <w:rsid w:val="004D0912"/>
    <w:rsid w:val="004D3F9E"/>
    <w:rsid w:val="004E0816"/>
    <w:rsid w:val="004E20E8"/>
    <w:rsid w:val="004E2C4E"/>
    <w:rsid w:val="004F1BA2"/>
    <w:rsid w:val="00521FDF"/>
    <w:rsid w:val="005373DB"/>
    <w:rsid w:val="005474F2"/>
    <w:rsid w:val="005629EC"/>
    <w:rsid w:val="00583BAB"/>
    <w:rsid w:val="00586E6E"/>
    <w:rsid w:val="005C4176"/>
    <w:rsid w:val="006277AE"/>
    <w:rsid w:val="00636618"/>
    <w:rsid w:val="00692EBA"/>
    <w:rsid w:val="006A5A13"/>
    <w:rsid w:val="006C3851"/>
    <w:rsid w:val="006F1F9B"/>
    <w:rsid w:val="0071240D"/>
    <w:rsid w:val="00712F9B"/>
    <w:rsid w:val="00714E1A"/>
    <w:rsid w:val="00727822"/>
    <w:rsid w:val="00763CE3"/>
    <w:rsid w:val="007731DF"/>
    <w:rsid w:val="00784C08"/>
    <w:rsid w:val="00795696"/>
    <w:rsid w:val="00804363"/>
    <w:rsid w:val="00805AC7"/>
    <w:rsid w:val="00812E31"/>
    <w:rsid w:val="008367E9"/>
    <w:rsid w:val="008545C7"/>
    <w:rsid w:val="008666DA"/>
    <w:rsid w:val="008867DD"/>
    <w:rsid w:val="00893593"/>
    <w:rsid w:val="008A0380"/>
    <w:rsid w:val="008E35F1"/>
    <w:rsid w:val="008E3851"/>
    <w:rsid w:val="009871CD"/>
    <w:rsid w:val="009C16AF"/>
    <w:rsid w:val="009C4B36"/>
    <w:rsid w:val="009F4745"/>
    <w:rsid w:val="00A07E09"/>
    <w:rsid w:val="00A35996"/>
    <w:rsid w:val="00A54103"/>
    <w:rsid w:val="00AE1FCC"/>
    <w:rsid w:val="00B5496D"/>
    <w:rsid w:val="00B57EBE"/>
    <w:rsid w:val="00B633D8"/>
    <w:rsid w:val="00B86E4F"/>
    <w:rsid w:val="00BB0AEC"/>
    <w:rsid w:val="00C00FA7"/>
    <w:rsid w:val="00C35BEC"/>
    <w:rsid w:val="00C86947"/>
    <w:rsid w:val="00C927D2"/>
    <w:rsid w:val="00C97562"/>
    <w:rsid w:val="00CA617C"/>
    <w:rsid w:val="00CE1E90"/>
    <w:rsid w:val="00CF4A6F"/>
    <w:rsid w:val="00D4087D"/>
    <w:rsid w:val="00D568EF"/>
    <w:rsid w:val="00D7161F"/>
    <w:rsid w:val="00D7606A"/>
    <w:rsid w:val="00DE00A3"/>
    <w:rsid w:val="00E12EF9"/>
    <w:rsid w:val="00E25C28"/>
    <w:rsid w:val="00E43832"/>
    <w:rsid w:val="00E460B3"/>
    <w:rsid w:val="00E67515"/>
    <w:rsid w:val="00E710AB"/>
    <w:rsid w:val="00E71D0B"/>
    <w:rsid w:val="00E97291"/>
    <w:rsid w:val="00EA0179"/>
    <w:rsid w:val="00EA0D7E"/>
    <w:rsid w:val="00EA78E8"/>
    <w:rsid w:val="00EF43FB"/>
    <w:rsid w:val="00F128C7"/>
    <w:rsid w:val="00F1542D"/>
    <w:rsid w:val="00F608E8"/>
    <w:rsid w:val="00F75B3A"/>
    <w:rsid w:val="00F77C5A"/>
    <w:rsid w:val="00F90C6A"/>
    <w:rsid w:val="00FA3959"/>
    <w:rsid w:val="00FC3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6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822"/>
    <w:pPr>
      <w:ind w:left="720"/>
      <w:contextualSpacing/>
    </w:pPr>
  </w:style>
  <w:style w:type="paragraph" w:styleId="BalloonText">
    <w:name w:val="Balloon Text"/>
    <w:basedOn w:val="Normal"/>
    <w:link w:val="BalloonTextChar"/>
    <w:uiPriority w:val="99"/>
    <w:semiHidden/>
    <w:unhideWhenUsed/>
    <w:rsid w:val="00264C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E6"/>
    <w:rPr>
      <w:rFonts w:ascii="Tahoma" w:hAnsi="Tahoma" w:cs="Tahoma"/>
      <w:sz w:val="16"/>
      <w:szCs w:val="16"/>
    </w:rPr>
  </w:style>
  <w:style w:type="character" w:styleId="Hyperlink">
    <w:name w:val="Hyperlink"/>
    <w:basedOn w:val="DefaultParagraphFont"/>
    <w:uiPriority w:val="99"/>
    <w:unhideWhenUsed/>
    <w:rsid w:val="00C35BEC"/>
    <w:rPr>
      <w:color w:val="0000FF" w:themeColor="hyperlink"/>
      <w:u w:val="single"/>
    </w:rPr>
  </w:style>
  <w:style w:type="paragraph" w:styleId="Bibliography">
    <w:name w:val="Bibliography"/>
    <w:basedOn w:val="Normal"/>
    <w:next w:val="Normal"/>
    <w:uiPriority w:val="37"/>
    <w:unhideWhenUsed/>
    <w:rsid w:val="00DE00A3"/>
    <w:pPr>
      <w:ind w:left="720" w:hanging="720"/>
    </w:pPr>
  </w:style>
  <w:style w:type="paragraph" w:customStyle="1" w:styleId="Default">
    <w:name w:val="Default"/>
    <w:rsid w:val="000A3CE0"/>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045814">
      <w:bodyDiv w:val="1"/>
      <w:marLeft w:val="0"/>
      <w:marRight w:val="0"/>
      <w:marTop w:val="0"/>
      <w:marBottom w:val="0"/>
      <w:divBdr>
        <w:top w:val="none" w:sz="0" w:space="0" w:color="auto"/>
        <w:left w:val="none" w:sz="0" w:space="0" w:color="auto"/>
        <w:bottom w:val="none" w:sz="0" w:space="0" w:color="auto"/>
        <w:right w:val="none" w:sz="0" w:space="0" w:color="auto"/>
      </w:divBdr>
    </w:div>
    <w:div w:id="385646513">
      <w:bodyDiv w:val="1"/>
      <w:marLeft w:val="0"/>
      <w:marRight w:val="0"/>
      <w:marTop w:val="0"/>
      <w:marBottom w:val="0"/>
      <w:divBdr>
        <w:top w:val="none" w:sz="0" w:space="0" w:color="auto"/>
        <w:left w:val="none" w:sz="0" w:space="0" w:color="auto"/>
        <w:bottom w:val="none" w:sz="0" w:space="0" w:color="auto"/>
        <w:right w:val="none" w:sz="0" w:space="0" w:color="auto"/>
      </w:divBdr>
      <w:divsChild>
        <w:div w:id="707072037">
          <w:marLeft w:val="806"/>
          <w:marRight w:val="0"/>
          <w:marTop w:val="144"/>
          <w:marBottom w:val="0"/>
          <w:divBdr>
            <w:top w:val="none" w:sz="0" w:space="0" w:color="auto"/>
            <w:left w:val="none" w:sz="0" w:space="0" w:color="auto"/>
            <w:bottom w:val="none" w:sz="0" w:space="0" w:color="auto"/>
            <w:right w:val="none" w:sz="0" w:space="0" w:color="auto"/>
          </w:divBdr>
        </w:div>
        <w:div w:id="1942762411">
          <w:marLeft w:val="806"/>
          <w:marRight w:val="0"/>
          <w:marTop w:val="144"/>
          <w:marBottom w:val="0"/>
          <w:divBdr>
            <w:top w:val="none" w:sz="0" w:space="0" w:color="auto"/>
            <w:left w:val="none" w:sz="0" w:space="0" w:color="auto"/>
            <w:bottom w:val="none" w:sz="0" w:space="0" w:color="auto"/>
            <w:right w:val="none" w:sz="0" w:space="0" w:color="auto"/>
          </w:divBdr>
        </w:div>
        <w:div w:id="992639390">
          <w:marLeft w:val="806"/>
          <w:marRight w:val="0"/>
          <w:marTop w:val="144"/>
          <w:marBottom w:val="0"/>
          <w:divBdr>
            <w:top w:val="none" w:sz="0" w:space="0" w:color="auto"/>
            <w:left w:val="none" w:sz="0" w:space="0" w:color="auto"/>
            <w:bottom w:val="none" w:sz="0" w:space="0" w:color="auto"/>
            <w:right w:val="none" w:sz="0" w:space="0" w:color="auto"/>
          </w:divBdr>
        </w:div>
        <w:div w:id="1137062940">
          <w:marLeft w:val="806"/>
          <w:marRight w:val="0"/>
          <w:marTop w:val="144"/>
          <w:marBottom w:val="0"/>
          <w:divBdr>
            <w:top w:val="none" w:sz="0" w:space="0" w:color="auto"/>
            <w:left w:val="none" w:sz="0" w:space="0" w:color="auto"/>
            <w:bottom w:val="none" w:sz="0" w:space="0" w:color="auto"/>
            <w:right w:val="none" w:sz="0" w:space="0" w:color="auto"/>
          </w:divBdr>
        </w:div>
        <w:div w:id="652828599">
          <w:marLeft w:val="806"/>
          <w:marRight w:val="0"/>
          <w:marTop w:val="144"/>
          <w:marBottom w:val="0"/>
          <w:divBdr>
            <w:top w:val="none" w:sz="0" w:space="0" w:color="auto"/>
            <w:left w:val="none" w:sz="0" w:space="0" w:color="auto"/>
            <w:bottom w:val="none" w:sz="0" w:space="0" w:color="auto"/>
            <w:right w:val="none" w:sz="0" w:space="0" w:color="auto"/>
          </w:divBdr>
        </w:div>
      </w:divsChild>
    </w:div>
    <w:div w:id="444886862">
      <w:bodyDiv w:val="1"/>
      <w:marLeft w:val="0"/>
      <w:marRight w:val="0"/>
      <w:marTop w:val="0"/>
      <w:marBottom w:val="0"/>
      <w:divBdr>
        <w:top w:val="none" w:sz="0" w:space="0" w:color="auto"/>
        <w:left w:val="none" w:sz="0" w:space="0" w:color="auto"/>
        <w:bottom w:val="none" w:sz="0" w:space="0" w:color="auto"/>
        <w:right w:val="none" w:sz="0" w:space="0" w:color="auto"/>
      </w:divBdr>
    </w:div>
    <w:div w:id="476920026">
      <w:bodyDiv w:val="1"/>
      <w:marLeft w:val="0"/>
      <w:marRight w:val="0"/>
      <w:marTop w:val="0"/>
      <w:marBottom w:val="0"/>
      <w:divBdr>
        <w:top w:val="none" w:sz="0" w:space="0" w:color="auto"/>
        <w:left w:val="none" w:sz="0" w:space="0" w:color="auto"/>
        <w:bottom w:val="none" w:sz="0" w:space="0" w:color="auto"/>
        <w:right w:val="none" w:sz="0" w:space="0" w:color="auto"/>
      </w:divBdr>
    </w:div>
    <w:div w:id="1250307570">
      <w:bodyDiv w:val="1"/>
      <w:marLeft w:val="0"/>
      <w:marRight w:val="0"/>
      <w:marTop w:val="0"/>
      <w:marBottom w:val="0"/>
      <w:divBdr>
        <w:top w:val="none" w:sz="0" w:space="0" w:color="auto"/>
        <w:left w:val="none" w:sz="0" w:space="0" w:color="auto"/>
        <w:bottom w:val="none" w:sz="0" w:space="0" w:color="auto"/>
        <w:right w:val="none" w:sz="0" w:space="0" w:color="auto"/>
      </w:divBdr>
    </w:div>
    <w:div w:id="1678459793">
      <w:bodyDiv w:val="1"/>
      <w:marLeft w:val="0"/>
      <w:marRight w:val="0"/>
      <w:marTop w:val="0"/>
      <w:marBottom w:val="0"/>
      <w:divBdr>
        <w:top w:val="none" w:sz="0" w:space="0" w:color="auto"/>
        <w:left w:val="none" w:sz="0" w:space="0" w:color="auto"/>
        <w:bottom w:val="none" w:sz="0" w:space="0" w:color="auto"/>
        <w:right w:val="none" w:sz="0" w:space="0" w:color="auto"/>
      </w:divBdr>
    </w:div>
    <w:div w:id="1968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hyperlink" Target="http://www.wildlifeacoustics.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Cori\Local%20Settings\temp\CoriSM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Method</a:t>
            </a:r>
            <a:r>
              <a:rPr lang="en-US" baseline="0"/>
              <a:t> Choice</a:t>
            </a:r>
            <a:endParaRPr lang="en-US"/>
          </a:p>
        </c:rich>
      </c:tx>
      <c:layout>
        <c:manualLayout>
          <c:xMode val="edge"/>
          <c:yMode val="edge"/>
          <c:x val="0.37231933508311482"/>
          <c:y val="0"/>
        </c:manualLayout>
      </c:layout>
      <c:overlay val="1"/>
    </c:title>
    <c:plotArea>
      <c:layout>
        <c:manualLayout>
          <c:layoutTarget val="inner"/>
          <c:xMode val="edge"/>
          <c:yMode val="edge"/>
          <c:x val="8.6971363216469491E-2"/>
          <c:y val="0.11621536891221969"/>
          <c:w val="0.88247315454283293"/>
          <c:h val="0.69911233764589731"/>
        </c:manualLayout>
      </c:layout>
      <c:barChart>
        <c:barDir val="col"/>
        <c:grouping val="clustered"/>
        <c:ser>
          <c:idx val="0"/>
          <c:order val="0"/>
          <c:cat>
            <c:strRef>
              <c:f>Sheet1!$A$4:$A$9</c:f>
              <c:strCache>
                <c:ptCount val="6"/>
                <c:pt idx="0">
                  <c:v>Method 1</c:v>
                </c:pt>
                <c:pt idx="1">
                  <c:v>Method 2</c:v>
                </c:pt>
                <c:pt idx="2">
                  <c:v>Method 3</c:v>
                </c:pt>
                <c:pt idx="3">
                  <c:v>Method 4</c:v>
                </c:pt>
                <c:pt idx="4">
                  <c:v>Method 5</c:v>
                </c:pt>
                <c:pt idx="5">
                  <c:v>Method 6</c:v>
                </c:pt>
              </c:strCache>
            </c:strRef>
          </c:cat>
          <c:val>
            <c:numRef>
              <c:f>Sheet1!$Q$4:$Q$9</c:f>
              <c:numCache>
                <c:formatCode>0</c:formatCode>
                <c:ptCount val="6"/>
                <c:pt idx="0">
                  <c:v>50.892857142857139</c:v>
                </c:pt>
                <c:pt idx="1">
                  <c:v>56.25</c:v>
                </c:pt>
                <c:pt idx="2">
                  <c:v>65</c:v>
                </c:pt>
                <c:pt idx="3">
                  <c:v>47</c:v>
                </c:pt>
                <c:pt idx="4">
                  <c:v>41.071428571428484</c:v>
                </c:pt>
                <c:pt idx="5">
                  <c:v>63.75</c:v>
                </c:pt>
              </c:numCache>
            </c:numRef>
          </c:val>
        </c:ser>
        <c:axId val="87355392"/>
        <c:axId val="87358464"/>
      </c:barChart>
      <c:catAx>
        <c:axId val="87355392"/>
        <c:scaling>
          <c:orientation val="minMax"/>
        </c:scaling>
        <c:axPos val="b"/>
        <c:tickLblPos val="nextTo"/>
        <c:crossAx val="87358464"/>
        <c:crosses val="autoZero"/>
        <c:auto val="1"/>
        <c:lblAlgn val="ctr"/>
        <c:lblOffset val="100"/>
      </c:catAx>
      <c:valAx>
        <c:axId val="87358464"/>
        <c:scaling>
          <c:orientation val="minMax"/>
        </c:scaling>
        <c:axPos val="l"/>
        <c:majorGridlines/>
        <c:numFmt formatCode="0" sourceLinked="1"/>
        <c:tickLblPos val="nextTo"/>
        <c:crossAx val="87355392"/>
        <c:crosses val="autoZero"/>
        <c:crossBetween val="between"/>
      </c:valAx>
    </c:plotArea>
    <c:plotVisOnly val="1"/>
  </c:chart>
  <c:spPr>
    <a:solidFill>
      <a:schemeClr val="bg1"/>
    </a:solidFill>
    <a:ln w="127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26</Pages>
  <Words>10889</Words>
  <Characters>62068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85</cp:revision>
  <cp:lastPrinted>2011-11-13T20:49:00Z</cp:lastPrinted>
  <dcterms:created xsi:type="dcterms:W3CDTF">2011-11-10T18:33:00Z</dcterms:created>
  <dcterms:modified xsi:type="dcterms:W3CDTF">2011-11-14T01:24:00Z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zotero-version="3.0b2.1"&gt;&lt;session id="gcmgGbSG"/&gt;&lt;style id="http://www.zotero.org/styles/apa"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